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F617" w14:textId="142A8BDF" w:rsidR="004C4D0B" w:rsidRDefault="004C4D0B" w:rsidP="004C4D0B">
      <w:pPr>
        <w:pStyle w:val="1"/>
        <w:jc w:val="center"/>
        <w:rPr>
          <w:rFonts w:ascii="Times New Roman" w:hAnsi="Times New Roman" w:cs="Times New Roman"/>
          <w:color w:val="000000" w:themeColor="text1"/>
          <w:sz w:val="36"/>
          <w:szCs w:val="36"/>
        </w:rPr>
      </w:pPr>
      <w:bookmarkStart w:id="0" w:name="_Hlk5291611"/>
      <w:bookmarkEnd w:id="0"/>
      <w:r w:rsidRPr="00E755D7">
        <w:rPr>
          <w:rFonts w:ascii="Times New Roman" w:hAnsi="Times New Roman" w:cs="Times New Roman"/>
          <w:color w:val="000000" w:themeColor="text1"/>
          <w:sz w:val="36"/>
          <w:szCs w:val="36"/>
        </w:rPr>
        <w:t>Раздаточный материал</w:t>
      </w:r>
    </w:p>
    <w:p w14:paraId="3F44AC2C" w14:textId="488DFCBC" w:rsidR="00897F70" w:rsidRDefault="00897F70" w:rsidP="00897F70"/>
    <w:p w14:paraId="5E025EC8" w14:textId="48CF3E4B" w:rsidR="00897F70" w:rsidRPr="00897F70" w:rsidRDefault="00897F70" w:rsidP="00897F70">
      <w:pPr>
        <w:jc w:val="center"/>
        <w:rPr>
          <w:rFonts w:ascii="Times New Roman" w:eastAsia="Calibri" w:hAnsi="Times New Roman" w:cs="Times New Roman"/>
          <w:b/>
          <w:sz w:val="28"/>
          <w:szCs w:val="20"/>
          <w:lang w:eastAsia="ru-RU"/>
        </w:rPr>
      </w:pPr>
      <w:r w:rsidRPr="00897F70">
        <w:rPr>
          <w:rFonts w:ascii="Times New Roman" w:eastAsia="Calibri" w:hAnsi="Times New Roman" w:cs="Times New Roman"/>
          <w:sz w:val="28"/>
          <w:szCs w:val="20"/>
          <w:lang w:eastAsia="ru-RU"/>
        </w:rPr>
        <w:t>Таблица – 1. Корреспонденция грузопотоков при перевозке автомобильным транспортом.</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795"/>
        <w:gridCol w:w="1154"/>
        <w:gridCol w:w="1445"/>
        <w:gridCol w:w="1811"/>
      </w:tblGrid>
      <w:tr w:rsidR="00897F70" w:rsidRPr="00897F70" w14:paraId="51D08F2E" w14:textId="77777777" w:rsidTr="00496E9D">
        <w:trPr>
          <w:trHeight w:val="431"/>
        </w:trPr>
        <w:tc>
          <w:tcPr>
            <w:tcW w:w="1526" w:type="dxa"/>
            <w:vAlign w:val="center"/>
          </w:tcPr>
          <w:p w14:paraId="1BFB1113"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Груз</w:t>
            </w:r>
          </w:p>
        </w:tc>
        <w:tc>
          <w:tcPr>
            <w:tcW w:w="1559" w:type="dxa"/>
            <w:vAlign w:val="center"/>
          </w:tcPr>
          <w:p w14:paraId="09CAC765"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Пункт отправления</w:t>
            </w:r>
          </w:p>
        </w:tc>
        <w:tc>
          <w:tcPr>
            <w:tcW w:w="1795" w:type="dxa"/>
            <w:vAlign w:val="center"/>
          </w:tcPr>
          <w:p w14:paraId="435017BA"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Пункт назначения</w:t>
            </w:r>
          </w:p>
        </w:tc>
        <w:tc>
          <w:tcPr>
            <w:tcW w:w="1154" w:type="dxa"/>
            <w:vAlign w:val="center"/>
          </w:tcPr>
          <w:p w14:paraId="72AB1096"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 xml:space="preserve">Объем, </w:t>
            </w:r>
            <w:proofErr w:type="spellStart"/>
            <w:r w:rsidRPr="00897F70">
              <w:rPr>
                <w:rFonts w:ascii="Times New Roman" w:eastAsia="Calibri" w:hAnsi="Times New Roman" w:cs="Times New Roman"/>
                <w:sz w:val="24"/>
                <w:szCs w:val="20"/>
                <w:lang w:eastAsia="ru-RU"/>
              </w:rPr>
              <w:t>ед</w:t>
            </w:r>
            <w:proofErr w:type="spellEnd"/>
          </w:p>
        </w:tc>
        <w:tc>
          <w:tcPr>
            <w:tcW w:w="1445" w:type="dxa"/>
            <w:vAlign w:val="center"/>
          </w:tcPr>
          <w:p w14:paraId="27A8386A"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Расстояние, км</w:t>
            </w:r>
          </w:p>
        </w:tc>
        <w:tc>
          <w:tcPr>
            <w:tcW w:w="1811" w:type="dxa"/>
            <w:vAlign w:val="center"/>
          </w:tcPr>
          <w:p w14:paraId="7B88FFF7"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Грузооборот, ТКМ</w:t>
            </w:r>
          </w:p>
        </w:tc>
      </w:tr>
      <w:tr w:rsidR="00897F70" w:rsidRPr="00897F70" w14:paraId="3457D93D" w14:textId="77777777" w:rsidTr="00496E9D">
        <w:trPr>
          <w:trHeight w:val="865"/>
        </w:trPr>
        <w:tc>
          <w:tcPr>
            <w:tcW w:w="1526" w:type="dxa"/>
            <w:vAlign w:val="center"/>
          </w:tcPr>
          <w:p w14:paraId="4911B9A4"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Продукция   фирмы «Ясное Солнышко»</w:t>
            </w:r>
          </w:p>
        </w:tc>
        <w:tc>
          <w:tcPr>
            <w:tcW w:w="1559" w:type="dxa"/>
            <w:vAlign w:val="center"/>
          </w:tcPr>
          <w:p w14:paraId="480BB1ED"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val="en-US" w:eastAsia="ru-RU"/>
              </w:rPr>
            </w:pPr>
            <w:r w:rsidRPr="00897F70">
              <w:rPr>
                <w:rFonts w:ascii="Times New Roman" w:eastAsia="Calibri" w:hAnsi="Times New Roman" w:cs="Times New Roman"/>
                <w:sz w:val="24"/>
                <w:szCs w:val="20"/>
                <w:lang w:eastAsia="ru-RU"/>
              </w:rPr>
              <w:t>Тольятти</w:t>
            </w:r>
          </w:p>
        </w:tc>
        <w:tc>
          <w:tcPr>
            <w:tcW w:w="1795" w:type="dxa"/>
            <w:vAlign w:val="center"/>
          </w:tcPr>
          <w:p w14:paraId="03B5B9C7"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Анапа</w:t>
            </w:r>
          </w:p>
          <w:p w14:paraId="6DA4B140"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Лазаревское</w:t>
            </w:r>
          </w:p>
        </w:tc>
        <w:tc>
          <w:tcPr>
            <w:tcW w:w="1154" w:type="dxa"/>
            <w:vAlign w:val="center"/>
          </w:tcPr>
          <w:p w14:paraId="6230D9A9"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color w:val="000000"/>
                <w:sz w:val="24"/>
                <w:szCs w:val="20"/>
                <w:lang w:eastAsia="ru-RU"/>
              </w:rPr>
              <w:t>41995т</w:t>
            </w:r>
          </w:p>
        </w:tc>
        <w:tc>
          <w:tcPr>
            <w:tcW w:w="1445" w:type="dxa"/>
            <w:vAlign w:val="center"/>
          </w:tcPr>
          <w:p w14:paraId="071B1A84"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1661км</w:t>
            </w:r>
          </w:p>
          <w:p w14:paraId="35D4DF91"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1706 км</w:t>
            </w:r>
          </w:p>
        </w:tc>
        <w:tc>
          <w:tcPr>
            <w:tcW w:w="1811" w:type="dxa"/>
            <w:vAlign w:val="center"/>
          </w:tcPr>
          <w:p w14:paraId="42919E8F" w14:textId="77777777" w:rsidR="00897F70" w:rsidRPr="00897F70" w:rsidRDefault="00897F70" w:rsidP="00897F70">
            <w:pPr>
              <w:spacing w:line="240" w:lineRule="auto"/>
              <w:ind w:firstLine="0"/>
              <w:jc w:val="center"/>
              <w:rPr>
                <w:rFonts w:ascii="Times New Roman" w:eastAsia="Calibri" w:hAnsi="Times New Roman" w:cs="Times New Roman"/>
                <w:color w:val="FF0000"/>
                <w:sz w:val="24"/>
                <w:szCs w:val="20"/>
                <w:lang w:eastAsia="ru-RU"/>
              </w:rPr>
            </w:pPr>
            <w:r w:rsidRPr="00897F70">
              <w:rPr>
                <w:rFonts w:ascii="Times New Roman" w:eastAsia="Calibri" w:hAnsi="Times New Roman" w:cs="Times New Roman"/>
                <w:color w:val="000000"/>
                <w:sz w:val="24"/>
                <w:szCs w:val="20"/>
                <w:lang w:eastAsia="ru-RU"/>
              </w:rPr>
              <w:t>69753695</w:t>
            </w:r>
          </w:p>
          <w:p w14:paraId="677CA877"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71643470</w:t>
            </w:r>
          </w:p>
        </w:tc>
      </w:tr>
    </w:tbl>
    <w:p w14:paraId="2935C43D" w14:textId="77777777" w:rsidR="00897F70" w:rsidRPr="00897F70" w:rsidRDefault="00897F70" w:rsidP="00897F70">
      <w:pPr>
        <w:spacing w:line="240" w:lineRule="auto"/>
        <w:ind w:firstLine="0"/>
        <w:jc w:val="left"/>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 xml:space="preserve"> </w:t>
      </w:r>
    </w:p>
    <w:p w14:paraId="0EB63227" w14:textId="77777777" w:rsidR="00897F70" w:rsidRPr="00897F70" w:rsidRDefault="00897F70" w:rsidP="00897F70">
      <w:pPr>
        <w:ind w:firstLine="0"/>
        <w:jc w:val="center"/>
        <w:rPr>
          <w:rFonts w:ascii="Times New Roman" w:eastAsia="Calibri" w:hAnsi="Times New Roman" w:cs="Times New Roman"/>
          <w:sz w:val="20"/>
          <w:szCs w:val="20"/>
          <w:lang w:eastAsia="ru-RU"/>
        </w:rPr>
      </w:pPr>
    </w:p>
    <w:p w14:paraId="7EAEBB69" w14:textId="71B2BDF1" w:rsidR="00897F70" w:rsidRPr="00897F70" w:rsidRDefault="00897F70" w:rsidP="00897F70">
      <w:pPr>
        <w:ind w:firstLine="0"/>
        <w:jc w:val="center"/>
        <w:rPr>
          <w:rFonts w:ascii="Times New Roman" w:eastAsia="Calibri" w:hAnsi="Times New Roman" w:cs="Times New Roman"/>
          <w:b/>
          <w:sz w:val="28"/>
          <w:szCs w:val="20"/>
          <w:lang w:eastAsia="ru-RU"/>
        </w:rPr>
      </w:pPr>
      <w:r w:rsidRPr="00897F70">
        <w:rPr>
          <w:rFonts w:ascii="Times New Roman" w:eastAsia="Calibri" w:hAnsi="Times New Roman" w:cs="Times New Roman"/>
          <w:sz w:val="28"/>
          <w:szCs w:val="20"/>
          <w:lang w:eastAsia="ru-RU"/>
        </w:rPr>
        <w:t xml:space="preserve">Таблица - 2 Корреспонденция грузопотоков при смешанной </w:t>
      </w:r>
      <w:proofErr w:type="spellStart"/>
      <w:r w:rsidRPr="00897F70">
        <w:rPr>
          <w:rFonts w:ascii="Times New Roman" w:eastAsia="Calibri" w:hAnsi="Times New Roman" w:cs="Times New Roman"/>
          <w:sz w:val="28"/>
          <w:szCs w:val="20"/>
          <w:lang w:eastAsia="ru-RU"/>
        </w:rPr>
        <w:t>автомобильно</w:t>
      </w:r>
      <w:proofErr w:type="spellEnd"/>
      <w:r w:rsidRPr="00897F70">
        <w:rPr>
          <w:rFonts w:ascii="Times New Roman" w:eastAsia="Calibri" w:hAnsi="Times New Roman" w:cs="Times New Roman"/>
          <w:sz w:val="28"/>
          <w:szCs w:val="20"/>
          <w:lang w:eastAsia="ru-RU"/>
        </w:rPr>
        <w:t>/водной перевозке.</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511"/>
        <w:gridCol w:w="1154"/>
        <w:gridCol w:w="1445"/>
        <w:gridCol w:w="1811"/>
      </w:tblGrid>
      <w:tr w:rsidR="00897F70" w:rsidRPr="00897F70" w14:paraId="43F044ED" w14:textId="77777777" w:rsidTr="00496E9D">
        <w:trPr>
          <w:trHeight w:val="322"/>
        </w:trPr>
        <w:tc>
          <w:tcPr>
            <w:tcW w:w="1809" w:type="dxa"/>
            <w:vAlign w:val="center"/>
          </w:tcPr>
          <w:p w14:paraId="1058A2A9"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Груз</w:t>
            </w:r>
          </w:p>
        </w:tc>
        <w:tc>
          <w:tcPr>
            <w:tcW w:w="1560" w:type="dxa"/>
            <w:vAlign w:val="center"/>
          </w:tcPr>
          <w:p w14:paraId="3364D615"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Пункт отправления</w:t>
            </w:r>
          </w:p>
        </w:tc>
        <w:tc>
          <w:tcPr>
            <w:tcW w:w="1511" w:type="dxa"/>
            <w:vAlign w:val="center"/>
          </w:tcPr>
          <w:p w14:paraId="3E75AF4F"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Пункт назначения</w:t>
            </w:r>
          </w:p>
        </w:tc>
        <w:tc>
          <w:tcPr>
            <w:tcW w:w="1154" w:type="dxa"/>
            <w:vAlign w:val="center"/>
          </w:tcPr>
          <w:p w14:paraId="43D32EB5"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 xml:space="preserve">Объем, </w:t>
            </w:r>
            <w:proofErr w:type="spellStart"/>
            <w:r w:rsidRPr="00897F70">
              <w:rPr>
                <w:rFonts w:ascii="Times New Roman" w:eastAsia="Calibri" w:hAnsi="Times New Roman" w:cs="Times New Roman"/>
                <w:sz w:val="24"/>
                <w:szCs w:val="20"/>
                <w:lang w:eastAsia="ru-RU"/>
              </w:rPr>
              <w:t>ед</w:t>
            </w:r>
            <w:proofErr w:type="spellEnd"/>
          </w:p>
        </w:tc>
        <w:tc>
          <w:tcPr>
            <w:tcW w:w="1445" w:type="dxa"/>
            <w:vAlign w:val="center"/>
          </w:tcPr>
          <w:p w14:paraId="17B3BAC3"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Расстояние, км</w:t>
            </w:r>
          </w:p>
        </w:tc>
        <w:tc>
          <w:tcPr>
            <w:tcW w:w="1811" w:type="dxa"/>
            <w:vAlign w:val="center"/>
          </w:tcPr>
          <w:p w14:paraId="6510789E" w14:textId="77777777" w:rsidR="00897F70" w:rsidRPr="00897F70" w:rsidRDefault="00897F70" w:rsidP="00897F70">
            <w:pPr>
              <w:spacing w:line="240" w:lineRule="auto"/>
              <w:ind w:firstLine="0"/>
              <w:jc w:val="center"/>
              <w:rPr>
                <w:rFonts w:ascii="Times New Roman" w:eastAsia="Calibri" w:hAnsi="Times New Roman" w:cs="Times New Roman"/>
                <w:color w:val="FF0000"/>
                <w:sz w:val="24"/>
                <w:szCs w:val="20"/>
                <w:lang w:eastAsia="ru-RU"/>
              </w:rPr>
            </w:pPr>
            <w:r w:rsidRPr="00897F70">
              <w:rPr>
                <w:rFonts w:ascii="Times New Roman" w:eastAsia="Calibri" w:hAnsi="Times New Roman" w:cs="Times New Roman"/>
                <w:sz w:val="24"/>
                <w:szCs w:val="20"/>
                <w:lang w:eastAsia="ru-RU"/>
              </w:rPr>
              <w:t>Грузооборот, ТКМ</w:t>
            </w:r>
          </w:p>
        </w:tc>
      </w:tr>
      <w:tr w:rsidR="00897F70" w:rsidRPr="00897F70" w14:paraId="65963499" w14:textId="77777777" w:rsidTr="00496E9D">
        <w:trPr>
          <w:trHeight w:val="699"/>
        </w:trPr>
        <w:tc>
          <w:tcPr>
            <w:tcW w:w="1809" w:type="dxa"/>
            <w:vAlign w:val="center"/>
          </w:tcPr>
          <w:p w14:paraId="739117C7"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Продукция   фирмы «Ясное Солнышко»</w:t>
            </w:r>
          </w:p>
        </w:tc>
        <w:tc>
          <w:tcPr>
            <w:tcW w:w="1560" w:type="dxa"/>
            <w:vAlign w:val="center"/>
          </w:tcPr>
          <w:p w14:paraId="204A2BC6"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val="en-US" w:eastAsia="ru-RU"/>
              </w:rPr>
            </w:pPr>
            <w:r w:rsidRPr="00897F70">
              <w:rPr>
                <w:rFonts w:ascii="Times New Roman" w:eastAsia="Calibri" w:hAnsi="Times New Roman" w:cs="Times New Roman"/>
                <w:sz w:val="24"/>
                <w:szCs w:val="20"/>
                <w:lang w:eastAsia="ru-RU"/>
              </w:rPr>
              <w:t>Тольятти</w:t>
            </w:r>
          </w:p>
        </w:tc>
        <w:tc>
          <w:tcPr>
            <w:tcW w:w="1511" w:type="dxa"/>
            <w:vAlign w:val="center"/>
          </w:tcPr>
          <w:p w14:paraId="587E15C8" w14:textId="77777777" w:rsidR="00897F70" w:rsidRPr="00897F70" w:rsidRDefault="00897F70" w:rsidP="00897F70">
            <w:pPr>
              <w:spacing w:line="240" w:lineRule="auto"/>
              <w:ind w:firstLine="0"/>
              <w:jc w:val="center"/>
              <w:rPr>
                <w:rFonts w:ascii="Times New Roman" w:eastAsia="Calibri" w:hAnsi="Times New Roman" w:cs="Times New Roman"/>
                <w:sz w:val="24"/>
                <w:szCs w:val="20"/>
                <w:lang w:eastAsia="ru-RU"/>
              </w:rPr>
            </w:pPr>
            <w:r w:rsidRPr="00897F70">
              <w:rPr>
                <w:rFonts w:ascii="Times New Roman" w:eastAsia="Calibri" w:hAnsi="Times New Roman" w:cs="Times New Roman"/>
                <w:sz w:val="24"/>
                <w:szCs w:val="20"/>
                <w:lang w:eastAsia="ru-RU"/>
              </w:rPr>
              <w:t>Туапсе</w:t>
            </w:r>
          </w:p>
        </w:tc>
        <w:tc>
          <w:tcPr>
            <w:tcW w:w="1154" w:type="dxa"/>
            <w:vAlign w:val="center"/>
          </w:tcPr>
          <w:p w14:paraId="7816851A" w14:textId="77777777" w:rsidR="00897F70" w:rsidRPr="00897F70" w:rsidRDefault="00897F70" w:rsidP="00897F70">
            <w:pPr>
              <w:spacing w:line="240" w:lineRule="auto"/>
              <w:ind w:firstLine="0"/>
              <w:jc w:val="center"/>
              <w:rPr>
                <w:rFonts w:ascii="Times New Roman" w:eastAsia="Calibri" w:hAnsi="Times New Roman" w:cs="Times New Roman"/>
                <w:color w:val="000000"/>
                <w:sz w:val="24"/>
                <w:szCs w:val="20"/>
                <w:lang w:eastAsia="ru-RU"/>
              </w:rPr>
            </w:pPr>
            <w:r w:rsidRPr="00897F70">
              <w:rPr>
                <w:rFonts w:ascii="Times New Roman" w:eastAsia="Calibri" w:hAnsi="Times New Roman" w:cs="Times New Roman"/>
                <w:color w:val="000000"/>
                <w:sz w:val="24"/>
                <w:szCs w:val="20"/>
                <w:lang w:eastAsia="ru-RU"/>
              </w:rPr>
              <w:t>41995т</w:t>
            </w:r>
          </w:p>
        </w:tc>
        <w:tc>
          <w:tcPr>
            <w:tcW w:w="1445" w:type="dxa"/>
            <w:vAlign w:val="center"/>
          </w:tcPr>
          <w:p w14:paraId="12FD226C" w14:textId="77777777" w:rsidR="00897F70" w:rsidRPr="00897F70" w:rsidRDefault="00897F70" w:rsidP="00897F70">
            <w:pPr>
              <w:spacing w:line="240" w:lineRule="auto"/>
              <w:ind w:firstLine="0"/>
              <w:jc w:val="center"/>
              <w:rPr>
                <w:rFonts w:ascii="Times New Roman" w:eastAsia="Calibri" w:hAnsi="Times New Roman" w:cs="Times New Roman"/>
                <w:color w:val="FF0000"/>
                <w:sz w:val="24"/>
                <w:szCs w:val="20"/>
                <w:lang w:eastAsia="ru-RU"/>
              </w:rPr>
            </w:pPr>
            <w:r w:rsidRPr="00897F70">
              <w:rPr>
                <w:rFonts w:ascii="Times New Roman" w:eastAsia="Calibri" w:hAnsi="Times New Roman" w:cs="Times New Roman"/>
                <w:color w:val="000000"/>
                <w:sz w:val="24"/>
                <w:szCs w:val="20"/>
                <w:lang w:eastAsia="ru-RU"/>
              </w:rPr>
              <w:t>2118</w:t>
            </w:r>
          </w:p>
        </w:tc>
        <w:tc>
          <w:tcPr>
            <w:tcW w:w="1811" w:type="dxa"/>
            <w:vAlign w:val="center"/>
          </w:tcPr>
          <w:p w14:paraId="141E32F9" w14:textId="77777777" w:rsidR="00897F70" w:rsidRPr="00897F70" w:rsidRDefault="00897F70" w:rsidP="00897F70">
            <w:pPr>
              <w:spacing w:line="240" w:lineRule="auto"/>
              <w:ind w:firstLine="0"/>
              <w:jc w:val="center"/>
              <w:rPr>
                <w:rFonts w:ascii="Times New Roman" w:eastAsia="Calibri" w:hAnsi="Times New Roman" w:cs="Times New Roman"/>
                <w:color w:val="FF0000"/>
                <w:sz w:val="24"/>
                <w:szCs w:val="20"/>
                <w:lang w:eastAsia="ru-RU"/>
              </w:rPr>
            </w:pPr>
            <w:r w:rsidRPr="00897F70">
              <w:rPr>
                <w:rFonts w:ascii="Times New Roman" w:eastAsia="Calibri" w:hAnsi="Times New Roman" w:cs="Times New Roman"/>
                <w:color w:val="000000"/>
                <w:sz w:val="24"/>
                <w:szCs w:val="20"/>
                <w:lang w:eastAsia="ru-RU"/>
              </w:rPr>
              <w:t>88945410</w:t>
            </w:r>
          </w:p>
        </w:tc>
      </w:tr>
    </w:tbl>
    <w:p w14:paraId="4E6CCFFC" w14:textId="77777777" w:rsidR="00897F70" w:rsidRPr="00897F70" w:rsidRDefault="00897F70" w:rsidP="00897F70">
      <w:pPr>
        <w:rPr>
          <w:rFonts w:ascii="Arial" w:eastAsia="Calibri" w:hAnsi="Arial" w:cs="Arial"/>
          <w:color w:val="000000"/>
          <w:sz w:val="20"/>
          <w:szCs w:val="20"/>
          <w:lang w:eastAsia="ru-RU"/>
        </w:rPr>
      </w:pPr>
    </w:p>
    <w:p w14:paraId="0A258F98" w14:textId="5AA6E0C9" w:rsidR="00897F70" w:rsidRDefault="00897F70" w:rsidP="00897F70">
      <w:r w:rsidRPr="00802E2B">
        <w:rPr>
          <w:noProof/>
          <w:sz w:val="28"/>
          <w:szCs w:val="28"/>
        </w:rPr>
        <w:drawing>
          <wp:inline distT="0" distB="0" distL="0" distR="0" wp14:anchorId="69A233BD" wp14:editId="0EA7C0B1">
            <wp:extent cx="4860285" cy="2732774"/>
            <wp:effectExtent l="0" t="0" r="0" b="0"/>
            <wp:docPr id="1" name="Рисунок 1" descr="https://ic.pics.livejournal.com/zdorovs/16627846/1334765/133476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zdorovs/16627846/1334765/1334765_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8024" cy="2737126"/>
                    </a:xfrm>
                    <a:prstGeom prst="rect">
                      <a:avLst/>
                    </a:prstGeom>
                    <a:noFill/>
                    <a:ln>
                      <a:noFill/>
                    </a:ln>
                  </pic:spPr>
                </pic:pic>
              </a:graphicData>
            </a:graphic>
          </wp:inline>
        </w:drawing>
      </w:r>
    </w:p>
    <w:p w14:paraId="5C3DDD52" w14:textId="145C4E0C" w:rsidR="00897F70" w:rsidRPr="00897F70" w:rsidRDefault="00897F70" w:rsidP="00897F70">
      <w:pPr>
        <w:ind w:firstLine="0"/>
        <w:jc w:val="center"/>
        <w:rPr>
          <w:rFonts w:ascii="Times New Roman" w:eastAsia="Calibri" w:hAnsi="Times New Roman" w:cs="Times New Roman"/>
          <w:b/>
          <w:sz w:val="28"/>
          <w:szCs w:val="20"/>
          <w:lang w:eastAsia="ru-RU"/>
        </w:rPr>
      </w:pPr>
      <w:r>
        <w:rPr>
          <w:rFonts w:ascii="Times New Roman" w:eastAsia="Calibri" w:hAnsi="Times New Roman" w:cs="Times New Roman"/>
          <w:sz w:val="28"/>
          <w:szCs w:val="20"/>
          <w:lang w:eastAsia="ru-RU"/>
        </w:rPr>
        <w:t>Рисунок 1 –</w:t>
      </w:r>
      <w:r w:rsidRPr="00897F70">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eastAsia="ru-RU"/>
        </w:rPr>
        <w:t>Порт Тольятти</w:t>
      </w:r>
    </w:p>
    <w:p w14:paraId="21930B40" w14:textId="77777777" w:rsidR="00897F70" w:rsidRDefault="00897F70" w:rsidP="00897F70">
      <w:pPr>
        <w:jc w:val="center"/>
        <w:rPr>
          <w:rFonts w:ascii="Times New Roman" w:eastAsia="Calibri" w:hAnsi="Times New Roman" w:cs="Times New Roman"/>
          <w:sz w:val="28"/>
          <w:szCs w:val="20"/>
          <w:lang w:eastAsia="ru-RU"/>
        </w:rPr>
      </w:pPr>
    </w:p>
    <w:p w14:paraId="6209B3A7" w14:textId="77777777" w:rsidR="00897F70" w:rsidRDefault="00897F70" w:rsidP="00897F70">
      <w:pPr>
        <w:jc w:val="center"/>
        <w:rPr>
          <w:rFonts w:ascii="Times New Roman" w:eastAsia="Times New Roman" w:hAnsi="Times New Roman" w:cs="Times New Roman"/>
          <w:bCs/>
          <w:sz w:val="28"/>
          <w:szCs w:val="24"/>
          <w:lang w:eastAsia="ru-RU"/>
        </w:rPr>
      </w:pPr>
    </w:p>
    <w:p w14:paraId="4BBB404A" w14:textId="77777777" w:rsidR="00897F70" w:rsidRDefault="00897F70" w:rsidP="00897F70">
      <w:pPr>
        <w:jc w:val="center"/>
        <w:rPr>
          <w:rFonts w:ascii="Times New Roman" w:eastAsia="Times New Roman" w:hAnsi="Times New Roman" w:cs="Times New Roman"/>
          <w:bCs/>
          <w:sz w:val="28"/>
          <w:szCs w:val="24"/>
          <w:lang w:eastAsia="ru-RU"/>
        </w:rPr>
      </w:pPr>
    </w:p>
    <w:p w14:paraId="57D3A71B" w14:textId="004C189C" w:rsidR="00897F70" w:rsidRPr="00897F70" w:rsidRDefault="00897F70" w:rsidP="00897F70">
      <w:pPr>
        <w:jc w:val="center"/>
        <w:rPr>
          <w:rFonts w:ascii="Times New Roman" w:eastAsia="Times New Roman" w:hAnsi="Times New Roman" w:cs="Times New Roman"/>
          <w:bCs/>
          <w:sz w:val="28"/>
          <w:szCs w:val="24"/>
          <w:lang w:eastAsia="ru-RU"/>
        </w:rPr>
      </w:pPr>
      <w:r w:rsidRPr="00897F70">
        <w:rPr>
          <w:rFonts w:ascii="Times New Roman" w:eastAsia="Times New Roman" w:hAnsi="Times New Roman" w:cs="Times New Roman"/>
          <w:bCs/>
          <w:sz w:val="28"/>
          <w:szCs w:val="24"/>
          <w:lang w:eastAsia="ru-RU"/>
        </w:rPr>
        <w:lastRenderedPageBreak/>
        <w:t>Таблица - 3Технико-эксплуатационные характеристики рассматриваемых типов судов</w:t>
      </w:r>
    </w:p>
    <w:tbl>
      <w:tblPr>
        <w:tblW w:w="9422" w:type="dxa"/>
        <w:jc w:val="center"/>
        <w:tblCellMar>
          <w:left w:w="0" w:type="dxa"/>
          <w:right w:w="0" w:type="dxa"/>
        </w:tblCellMar>
        <w:tblLook w:val="0000" w:firstRow="0" w:lastRow="0" w:firstColumn="0" w:lastColumn="0" w:noHBand="0" w:noVBand="0"/>
      </w:tblPr>
      <w:tblGrid>
        <w:gridCol w:w="4466"/>
        <w:gridCol w:w="2441"/>
        <w:gridCol w:w="2515"/>
      </w:tblGrid>
      <w:tr w:rsidR="00897F70" w:rsidRPr="00897F70" w14:paraId="7BABE05A" w14:textId="77777777" w:rsidTr="00496E9D">
        <w:trPr>
          <w:trHeight w:val="255"/>
          <w:jc w:val="center"/>
        </w:trPr>
        <w:tc>
          <w:tcPr>
            <w:tcW w:w="44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BE972A"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 проекта</w:t>
            </w:r>
          </w:p>
        </w:tc>
        <w:tc>
          <w:tcPr>
            <w:tcW w:w="24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BA16BA"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2-95-А/</w:t>
            </w:r>
            <w:r w:rsidRPr="00897F70">
              <w:rPr>
                <w:rFonts w:ascii="Times New Roman" w:eastAsia="Calibri" w:hAnsi="Times New Roman" w:cs="Times New Roman"/>
                <w:sz w:val="24"/>
                <w:szCs w:val="24"/>
                <w:lang w:val="en-US"/>
              </w:rPr>
              <w:t>R</w:t>
            </w:r>
          </w:p>
        </w:tc>
        <w:tc>
          <w:tcPr>
            <w:tcW w:w="25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06A9C5"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10110</w:t>
            </w:r>
          </w:p>
        </w:tc>
      </w:tr>
      <w:tr w:rsidR="00897F70" w:rsidRPr="00897F70" w14:paraId="4B35B648" w14:textId="77777777" w:rsidTr="00496E9D">
        <w:trPr>
          <w:trHeight w:val="256"/>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BCACB38"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Наименование судна (тип судна)</w:t>
            </w:r>
          </w:p>
        </w:tc>
        <w:tc>
          <w:tcPr>
            <w:tcW w:w="2441" w:type="dxa"/>
            <w:tcBorders>
              <w:top w:val="nil"/>
              <w:left w:val="nil"/>
              <w:bottom w:val="single" w:sz="4" w:space="0" w:color="auto"/>
              <w:right w:val="single" w:sz="4" w:space="0" w:color="auto"/>
            </w:tcBorders>
            <w:tcMar>
              <w:top w:w="15" w:type="dxa"/>
              <w:left w:w="15" w:type="dxa"/>
              <w:bottom w:w="0" w:type="dxa"/>
              <w:right w:w="15" w:type="dxa"/>
            </w:tcMar>
            <w:vAlign w:val="center"/>
          </w:tcPr>
          <w:p w14:paraId="7DE2D3D2"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Грузовой теплоход типа Волго-Балт</w:t>
            </w:r>
          </w:p>
        </w:tc>
        <w:tc>
          <w:tcPr>
            <w:tcW w:w="2515" w:type="dxa"/>
            <w:tcBorders>
              <w:top w:val="nil"/>
              <w:left w:val="nil"/>
              <w:bottom w:val="single" w:sz="4" w:space="0" w:color="auto"/>
              <w:right w:val="single" w:sz="4" w:space="0" w:color="auto"/>
            </w:tcBorders>
            <w:tcMar>
              <w:top w:w="15" w:type="dxa"/>
              <w:left w:w="15" w:type="dxa"/>
              <w:bottom w:w="0" w:type="dxa"/>
              <w:right w:w="15" w:type="dxa"/>
            </w:tcMar>
            <w:vAlign w:val="center"/>
          </w:tcPr>
          <w:p w14:paraId="01E50D23"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Пассажирский теплоход "Евпатория"</w:t>
            </w:r>
          </w:p>
        </w:tc>
      </w:tr>
      <w:tr w:rsidR="00897F70" w:rsidRPr="00897F70" w14:paraId="491347D2" w14:textId="77777777" w:rsidTr="00496E9D">
        <w:trPr>
          <w:trHeight w:val="510"/>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69EB555"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Дедвейт</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19F722A"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3556</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EBB1DE"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3700</w:t>
            </w:r>
          </w:p>
        </w:tc>
      </w:tr>
      <w:tr w:rsidR="00897F70" w:rsidRPr="00897F70" w14:paraId="2C7DE71C" w14:textId="77777777" w:rsidTr="00496E9D">
        <w:trPr>
          <w:trHeight w:val="510"/>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3B729A5"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Грузоподъемность/пассажировместимость, т/чел</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C55711"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2700</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A9DC86"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250</w:t>
            </w:r>
          </w:p>
        </w:tc>
      </w:tr>
      <w:tr w:rsidR="00897F70" w:rsidRPr="00897F70" w14:paraId="7AAF6E23" w14:textId="77777777" w:rsidTr="00496E9D">
        <w:trPr>
          <w:trHeight w:val="314"/>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17DC42"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Мощность, л. с.</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69CDEF"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1400</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0E0A57"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1300</w:t>
            </w:r>
          </w:p>
        </w:tc>
      </w:tr>
      <w:tr w:rsidR="00897F70" w:rsidRPr="00897F70" w14:paraId="6071E4E6" w14:textId="77777777" w:rsidTr="00496E9D">
        <w:trPr>
          <w:trHeight w:val="336"/>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721404F"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Класс регистра</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1ACD977"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«М» звезда</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1F57A3"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«М» звезда</w:t>
            </w:r>
          </w:p>
        </w:tc>
      </w:tr>
      <w:tr w:rsidR="00897F70" w:rsidRPr="00897F70" w14:paraId="43E1764D" w14:textId="77777777" w:rsidTr="00496E9D">
        <w:trPr>
          <w:trHeight w:val="255"/>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673FD9"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Длина, м</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0917B5"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114</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DF7D95"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37,6</w:t>
            </w:r>
          </w:p>
        </w:tc>
      </w:tr>
      <w:tr w:rsidR="00897F70" w:rsidRPr="00897F70" w14:paraId="204F8A49" w14:textId="77777777" w:rsidTr="00496E9D">
        <w:trPr>
          <w:trHeight w:val="296"/>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843227"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Ширина, м</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84D543"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13,23</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F65609"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7,20</w:t>
            </w:r>
          </w:p>
        </w:tc>
      </w:tr>
      <w:tr w:rsidR="00897F70" w:rsidRPr="00897F70" w14:paraId="7C4C9689" w14:textId="77777777" w:rsidTr="00496E9D">
        <w:trPr>
          <w:trHeight w:val="318"/>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78E564"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Высота, м</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050320"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5,5</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6559546"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2,9</w:t>
            </w:r>
          </w:p>
        </w:tc>
      </w:tr>
      <w:tr w:rsidR="00897F70" w:rsidRPr="00897F70" w14:paraId="54A6F709" w14:textId="77777777" w:rsidTr="00496E9D">
        <w:trPr>
          <w:trHeight w:val="326"/>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380C7E"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Осадка в полном грузу, м</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440806"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3,9</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F4CE9C"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2,3</w:t>
            </w:r>
          </w:p>
        </w:tc>
      </w:tr>
      <w:tr w:rsidR="00897F70" w:rsidRPr="00897F70" w14:paraId="409F7530" w14:textId="77777777" w:rsidTr="00496E9D">
        <w:trPr>
          <w:trHeight w:val="326"/>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45FEF3C"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Осадка порожнем (носом/кормой), м</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6997E8"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1,29</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F56137"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60347B8C" w14:textId="77777777" w:rsidTr="00496E9D">
        <w:trPr>
          <w:trHeight w:val="442"/>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05F9618"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Calibri" w:hAnsi="Times New Roman" w:cs="Times New Roman"/>
                <w:sz w:val="24"/>
                <w:szCs w:val="24"/>
              </w:rPr>
              <w:t>Скорость в полном грузу, км/ч/ уз</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0DE086"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20/10,5</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6B4B4B"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30,56/16,5</w:t>
            </w:r>
          </w:p>
        </w:tc>
      </w:tr>
      <w:tr w:rsidR="00897F70" w:rsidRPr="00897F70" w14:paraId="09961529" w14:textId="77777777" w:rsidTr="00496E9D">
        <w:trPr>
          <w:trHeight w:val="442"/>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749B00"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Скорость порожнем, км/ч/уз</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6B337B"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21,9/11,82</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A2BF6B"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w:t>
            </w:r>
          </w:p>
        </w:tc>
      </w:tr>
      <w:tr w:rsidR="00897F70" w:rsidRPr="00897F70" w14:paraId="44AE4B2D" w14:textId="77777777" w:rsidTr="00496E9D">
        <w:trPr>
          <w:trHeight w:val="324"/>
          <w:jc w:val="center"/>
        </w:trPr>
        <w:tc>
          <w:tcPr>
            <w:tcW w:w="44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DB67C97"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 xml:space="preserve">Автономность плавания, </w:t>
            </w:r>
            <w:proofErr w:type="spellStart"/>
            <w:r w:rsidRPr="00897F70">
              <w:rPr>
                <w:rFonts w:ascii="Times New Roman" w:eastAsia="Calibri" w:hAnsi="Times New Roman" w:cs="Times New Roman"/>
                <w:sz w:val="24"/>
                <w:szCs w:val="24"/>
              </w:rPr>
              <w:t>сут</w:t>
            </w:r>
            <w:proofErr w:type="spellEnd"/>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D69DA0"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15</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69C4C4"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8</w:t>
            </w:r>
          </w:p>
        </w:tc>
      </w:tr>
      <w:tr w:rsidR="00897F70" w:rsidRPr="00897F70" w14:paraId="5B815EC3" w14:textId="77777777" w:rsidTr="00496E9D">
        <w:trPr>
          <w:trHeight w:val="324"/>
          <w:jc w:val="center"/>
        </w:trPr>
        <w:tc>
          <w:tcPr>
            <w:tcW w:w="4466" w:type="dxa"/>
            <w:vMerge w:val="restart"/>
            <w:tcBorders>
              <w:top w:val="nil"/>
              <w:left w:val="single" w:sz="4" w:space="0" w:color="auto"/>
              <w:right w:val="single" w:sz="4" w:space="0" w:color="auto"/>
            </w:tcBorders>
            <w:tcMar>
              <w:top w:w="15" w:type="dxa"/>
              <w:left w:w="15" w:type="dxa"/>
              <w:bottom w:w="0" w:type="dxa"/>
              <w:right w:w="15" w:type="dxa"/>
            </w:tcMar>
            <w:vAlign w:val="center"/>
          </w:tcPr>
          <w:p w14:paraId="6D86CB1F"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Номер трюма</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2B52EE"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19593E"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4DF226A1" w14:textId="77777777" w:rsidTr="00496E9D">
        <w:trPr>
          <w:trHeight w:val="324"/>
          <w:jc w:val="center"/>
        </w:trPr>
        <w:tc>
          <w:tcPr>
            <w:tcW w:w="4466" w:type="dxa"/>
            <w:vMerge/>
            <w:tcBorders>
              <w:left w:val="single" w:sz="4" w:space="0" w:color="auto"/>
              <w:right w:val="single" w:sz="4" w:space="0" w:color="auto"/>
            </w:tcBorders>
            <w:tcMar>
              <w:top w:w="15" w:type="dxa"/>
              <w:left w:w="15" w:type="dxa"/>
              <w:bottom w:w="0" w:type="dxa"/>
              <w:right w:w="15" w:type="dxa"/>
            </w:tcMar>
            <w:vAlign w:val="center"/>
          </w:tcPr>
          <w:p w14:paraId="0D1D445F"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D4A8B5"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2,3</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590A70"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6460E5AE" w14:textId="77777777" w:rsidTr="00496E9D">
        <w:trPr>
          <w:trHeight w:val="65"/>
          <w:jc w:val="center"/>
        </w:trPr>
        <w:tc>
          <w:tcPr>
            <w:tcW w:w="446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5DC0D450"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DFB7F"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3</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C60955"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10645BD0" w14:textId="77777777" w:rsidTr="00496E9D">
        <w:trPr>
          <w:trHeight w:val="324"/>
          <w:jc w:val="center"/>
        </w:trPr>
        <w:tc>
          <w:tcPr>
            <w:tcW w:w="446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4584250"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Вместимость трюмов, м</w:t>
            </w:r>
            <w:r w:rsidRPr="00897F70">
              <w:rPr>
                <w:rFonts w:ascii="Times New Roman" w:eastAsia="Calibri" w:hAnsi="Times New Roman" w:cs="Times New Roman"/>
                <w:sz w:val="24"/>
                <w:szCs w:val="24"/>
                <w:vertAlign w:val="superscript"/>
              </w:rPr>
              <w:t>3</w:t>
            </w:r>
            <w:r w:rsidRPr="00897F70">
              <w:rPr>
                <w:rFonts w:ascii="Times New Roman" w:eastAsia="Calibri" w:hAnsi="Times New Roman" w:cs="Times New Roman"/>
                <w:sz w:val="24"/>
                <w:szCs w:val="24"/>
              </w:rPr>
              <w:t xml:space="preserve"> (площадь палубы м</w:t>
            </w:r>
            <w:r w:rsidRPr="00897F70">
              <w:rPr>
                <w:rFonts w:ascii="Times New Roman" w:eastAsia="Calibri" w:hAnsi="Times New Roman" w:cs="Times New Roman"/>
                <w:sz w:val="24"/>
                <w:szCs w:val="24"/>
                <w:vertAlign w:val="superscript"/>
              </w:rPr>
              <w:t>2</w:t>
            </w:r>
            <w:r w:rsidRPr="00897F70">
              <w:rPr>
                <w:rFonts w:ascii="Times New Roman" w:eastAsia="Calibri" w:hAnsi="Times New Roman" w:cs="Times New Roman"/>
                <w:sz w:val="24"/>
                <w:szCs w:val="24"/>
              </w:rPr>
              <w:t>), КВП</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F4EBCC"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1210</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06F14F"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3303D34F" w14:textId="77777777" w:rsidTr="00496E9D">
        <w:trPr>
          <w:trHeight w:val="324"/>
          <w:jc w:val="center"/>
        </w:trPr>
        <w:tc>
          <w:tcPr>
            <w:tcW w:w="4466" w:type="dxa"/>
            <w:vMerge/>
            <w:tcBorders>
              <w:left w:val="single" w:sz="4" w:space="0" w:color="auto"/>
              <w:right w:val="single" w:sz="4" w:space="0" w:color="auto"/>
            </w:tcBorders>
            <w:tcMar>
              <w:top w:w="15" w:type="dxa"/>
              <w:left w:w="15" w:type="dxa"/>
              <w:bottom w:w="0" w:type="dxa"/>
              <w:right w:w="15" w:type="dxa"/>
            </w:tcMar>
            <w:vAlign w:val="center"/>
          </w:tcPr>
          <w:p w14:paraId="7522F48E"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0CDC0D"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1200</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62D149"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26FCD172" w14:textId="77777777" w:rsidTr="00496E9D">
        <w:trPr>
          <w:trHeight w:val="324"/>
          <w:jc w:val="center"/>
        </w:trPr>
        <w:tc>
          <w:tcPr>
            <w:tcW w:w="446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4CE45DB"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5AB953"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1100</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848C07"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086D87E1" w14:textId="77777777" w:rsidTr="00496E9D">
        <w:trPr>
          <w:trHeight w:val="324"/>
          <w:jc w:val="center"/>
        </w:trPr>
        <w:tc>
          <w:tcPr>
            <w:tcW w:w="446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4BFBC147"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Размеры (длина х ширина) трюма (палубы), м</w:t>
            </w: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32A9D8"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19,3 х 11,24</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AA9044"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4A0BE129" w14:textId="77777777" w:rsidTr="00496E9D">
        <w:trPr>
          <w:trHeight w:val="324"/>
          <w:jc w:val="center"/>
        </w:trPr>
        <w:tc>
          <w:tcPr>
            <w:tcW w:w="4466" w:type="dxa"/>
            <w:vMerge/>
            <w:tcBorders>
              <w:left w:val="single" w:sz="4" w:space="0" w:color="auto"/>
              <w:right w:val="single" w:sz="4" w:space="0" w:color="auto"/>
            </w:tcBorders>
            <w:tcMar>
              <w:top w:w="15" w:type="dxa"/>
              <w:left w:w="15" w:type="dxa"/>
              <w:bottom w:w="0" w:type="dxa"/>
              <w:right w:w="15" w:type="dxa"/>
            </w:tcMar>
            <w:vAlign w:val="center"/>
          </w:tcPr>
          <w:p w14:paraId="6D0269EC"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A682DD"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19,8 х 11,24</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F72323"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r w:rsidR="00897F70" w:rsidRPr="00897F70" w14:paraId="72E09757" w14:textId="77777777" w:rsidTr="00496E9D">
        <w:trPr>
          <w:trHeight w:val="324"/>
          <w:jc w:val="center"/>
        </w:trPr>
        <w:tc>
          <w:tcPr>
            <w:tcW w:w="446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44C9CDDE"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p>
        </w:tc>
        <w:tc>
          <w:tcPr>
            <w:tcW w:w="244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EB8DAD" w14:textId="77777777" w:rsidR="00897F70" w:rsidRPr="00897F70" w:rsidRDefault="00897F70" w:rsidP="00897F70">
            <w:pPr>
              <w:spacing w:line="240" w:lineRule="auto"/>
              <w:ind w:firstLine="0"/>
              <w:jc w:val="center"/>
              <w:rPr>
                <w:rFonts w:ascii="Times New Roman" w:eastAsia="Arial Unicode MS" w:hAnsi="Times New Roman" w:cs="Times New Roman"/>
                <w:sz w:val="24"/>
                <w:szCs w:val="24"/>
              </w:rPr>
            </w:pPr>
            <w:r w:rsidRPr="00897F70">
              <w:rPr>
                <w:rFonts w:ascii="Times New Roman" w:eastAsia="Arial Unicode MS" w:hAnsi="Times New Roman" w:cs="Times New Roman"/>
                <w:sz w:val="24"/>
                <w:szCs w:val="24"/>
              </w:rPr>
              <w:t>19,5 х 11,24</w:t>
            </w:r>
          </w:p>
        </w:tc>
        <w:tc>
          <w:tcPr>
            <w:tcW w:w="25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A6D906" w14:textId="77777777" w:rsidR="00897F70" w:rsidRPr="00897F70" w:rsidRDefault="00897F70" w:rsidP="00897F70">
            <w:pPr>
              <w:spacing w:line="240" w:lineRule="auto"/>
              <w:ind w:firstLine="0"/>
              <w:jc w:val="center"/>
              <w:rPr>
                <w:rFonts w:ascii="Times New Roman" w:eastAsia="Calibri" w:hAnsi="Times New Roman" w:cs="Times New Roman"/>
                <w:sz w:val="24"/>
                <w:szCs w:val="24"/>
              </w:rPr>
            </w:pPr>
            <w:r w:rsidRPr="00897F70">
              <w:rPr>
                <w:rFonts w:ascii="Times New Roman" w:eastAsia="Calibri" w:hAnsi="Times New Roman" w:cs="Times New Roman"/>
                <w:sz w:val="24"/>
                <w:szCs w:val="24"/>
              </w:rPr>
              <w:t>-</w:t>
            </w:r>
          </w:p>
        </w:tc>
      </w:tr>
    </w:tbl>
    <w:p w14:paraId="2D1ACE7B" w14:textId="77777777" w:rsidR="00897F70" w:rsidRPr="00897F70" w:rsidRDefault="00897F70" w:rsidP="00897F70">
      <w:pPr>
        <w:ind w:firstLine="0"/>
        <w:jc w:val="left"/>
        <w:rPr>
          <w:rFonts w:ascii="Times New Roman" w:eastAsia="Times New Roman" w:hAnsi="Times New Roman" w:cs="Times New Roman"/>
          <w:b/>
          <w:sz w:val="28"/>
          <w:szCs w:val="28"/>
          <w:lang w:eastAsia="ru-RU"/>
        </w:rPr>
      </w:pPr>
    </w:p>
    <w:p w14:paraId="7870117B" w14:textId="2590C8FA" w:rsidR="00897F70" w:rsidRPr="00897F70" w:rsidRDefault="00897F70" w:rsidP="00897F70">
      <w:pPr>
        <w:ind w:firstLine="0"/>
        <w:jc w:val="center"/>
        <w:rPr>
          <w:rFonts w:ascii="Times New Roman" w:eastAsia="Times New Roman" w:hAnsi="Times New Roman" w:cs="Times New Roman"/>
          <w:sz w:val="28"/>
          <w:szCs w:val="28"/>
          <w:lang w:eastAsia="ru-RU"/>
        </w:rPr>
      </w:pPr>
      <w:r w:rsidRPr="00897F70">
        <w:rPr>
          <w:rFonts w:ascii="Times New Roman" w:eastAsia="Times New Roman" w:hAnsi="Times New Roman" w:cs="Times New Roman"/>
          <w:sz w:val="28"/>
          <w:szCs w:val="28"/>
          <w:lang w:eastAsia="ru-RU"/>
        </w:rPr>
        <w:t>Таблица – 4. Характеристика и наименование груза</w:t>
      </w:r>
    </w:p>
    <w:tbl>
      <w:tblPr>
        <w:tblStyle w:val="61"/>
        <w:tblW w:w="0" w:type="auto"/>
        <w:tblLook w:val="04A0" w:firstRow="1" w:lastRow="0" w:firstColumn="1" w:lastColumn="0" w:noHBand="0" w:noVBand="1"/>
      </w:tblPr>
      <w:tblGrid>
        <w:gridCol w:w="3190"/>
        <w:gridCol w:w="3190"/>
        <w:gridCol w:w="3190"/>
      </w:tblGrid>
      <w:tr w:rsidR="00897F70" w:rsidRPr="00897F70" w14:paraId="3295A1C3" w14:textId="77777777" w:rsidTr="00496E9D">
        <w:tc>
          <w:tcPr>
            <w:tcW w:w="3190" w:type="dxa"/>
          </w:tcPr>
          <w:p w14:paraId="7E5BA2DA" w14:textId="77777777" w:rsidR="00897F70" w:rsidRPr="00897F70" w:rsidRDefault="00897F70" w:rsidP="00897F70">
            <w:pPr>
              <w:spacing w:line="360" w:lineRule="auto"/>
              <w:rPr>
                <w:rFonts w:ascii="Times New Roman" w:hAnsi="Times New Roman"/>
                <w:sz w:val="24"/>
                <w:szCs w:val="24"/>
              </w:rPr>
            </w:pPr>
            <w:r w:rsidRPr="00897F70">
              <w:rPr>
                <w:rFonts w:ascii="Times New Roman" w:hAnsi="Times New Roman"/>
                <w:sz w:val="24"/>
                <w:szCs w:val="24"/>
              </w:rPr>
              <w:t>Характеристика</w:t>
            </w:r>
            <w:r w:rsidRPr="00897F70">
              <w:rPr>
                <w:rFonts w:ascii="Times New Roman" w:hAnsi="Times New Roman"/>
                <w:sz w:val="24"/>
                <w:szCs w:val="24"/>
                <w:lang w:val="en-US"/>
              </w:rPr>
              <w:t>/</w:t>
            </w:r>
            <w:r w:rsidRPr="00897F70">
              <w:rPr>
                <w:rFonts w:ascii="Times New Roman" w:hAnsi="Times New Roman"/>
                <w:sz w:val="24"/>
                <w:szCs w:val="24"/>
              </w:rPr>
              <w:t xml:space="preserve"> наименование груза</w:t>
            </w:r>
          </w:p>
        </w:tc>
        <w:tc>
          <w:tcPr>
            <w:tcW w:w="3190" w:type="dxa"/>
          </w:tcPr>
          <w:p w14:paraId="1C83791D"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Грузовой автомобиль MAN 26.360/400/440 борт с тентом 20 тонн</w:t>
            </w:r>
          </w:p>
        </w:tc>
        <w:tc>
          <w:tcPr>
            <w:tcW w:w="3190" w:type="dxa"/>
          </w:tcPr>
          <w:p w14:paraId="7ACA0102"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M10 тонн</w:t>
            </w:r>
          </w:p>
        </w:tc>
      </w:tr>
      <w:tr w:rsidR="00897F70" w:rsidRPr="00897F70" w14:paraId="5CBFB930" w14:textId="77777777" w:rsidTr="00496E9D">
        <w:tc>
          <w:tcPr>
            <w:tcW w:w="3190" w:type="dxa"/>
          </w:tcPr>
          <w:p w14:paraId="316B8F61"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Грузоподъёмность (тонны)</w:t>
            </w:r>
          </w:p>
        </w:tc>
        <w:tc>
          <w:tcPr>
            <w:tcW w:w="3190" w:type="dxa"/>
          </w:tcPr>
          <w:p w14:paraId="06685867"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20</w:t>
            </w:r>
          </w:p>
        </w:tc>
        <w:tc>
          <w:tcPr>
            <w:tcW w:w="3190" w:type="dxa"/>
          </w:tcPr>
          <w:p w14:paraId="6C142AED"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10</w:t>
            </w:r>
          </w:p>
        </w:tc>
      </w:tr>
      <w:tr w:rsidR="00897F70" w:rsidRPr="00897F70" w14:paraId="21DAF4FD" w14:textId="77777777" w:rsidTr="00496E9D">
        <w:tc>
          <w:tcPr>
            <w:tcW w:w="3190" w:type="dxa"/>
          </w:tcPr>
          <w:p w14:paraId="42304047"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Полезный объем (м. куб)</w:t>
            </w:r>
          </w:p>
        </w:tc>
        <w:tc>
          <w:tcPr>
            <w:tcW w:w="3190" w:type="dxa"/>
          </w:tcPr>
          <w:p w14:paraId="501EB577"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82</w:t>
            </w:r>
          </w:p>
        </w:tc>
        <w:tc>
          <w:tcPr>
            <w:tcW w:w="3190" w:type="dxa"/>
          </w:tcPr>
          <w:p w14:paraId="45246F9F"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54</w:t>
            </w:r>
          </w:p>
        </w:tc>
      </w:tr>
      <w:tr w:rsidR="00897F70" w:rsidRPr="00897F70" w14:paraId="2E3B5C3B" w14:textId="77777777" w:rsidTr="00496E9D">
        <w:tc>
          <w:tcPr>
            <w:tcW w:w="3190" w:type="dxa"/>
          </w:tcPr>
          <w:p w14:paraId="67F559A9"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Внутренняя высота кузова (метры)</w:t>
            </w:r>
          </w:p>
        </w:tc>
        <w:tc>
          <w:tcPr>
            <w:tcW w:w="3190" w:type="dxa"/>
          </w:tcPr>
          <w:p w14:paraId="4A7D9ABC"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2.4</w:t>
            </w:r>
          </w:p>
        </w:tc>
        <w:tc>
          <w:tcPr>
            <w:tcW w:w="3190" w:type="dxa"/>
          </w:tcPr>
          <w:p w14:paraId="4FA5FF2E"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2.8</w:t>
            </w:r>
          </w:p>
        </w:tc>
      </w:tr>
      <w:tr w:rsidR="00897F70" w:rsidRPr="00897F70" w14:paraId="1C92F2B1" w14:textId="77777777" w:rsidTr="00496E9D">
        <w:tc>
          <w:tcPr>
            <w:tcW w:w="3190" w:type="dxa"/>
          </w:tcPr>
          <w:p w14:paraId="364E1914"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Внутренняя ширина кузова (метры)</w:t>
            </w:r>
          </w:p>
        </w:tc>
        <w:tc>
          <w:tcPr>
            <w:tcW w:w="3190" w:type="dxa"/>
          </w:tcPr>
          <w:p w14:paraId="6D24DF57"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2.4</w:t>
            </w:r>
          </w:p>
        </w:tc>
        <w:tc>
          <w:tcPr>
            <w:tcW w:w="3190" w:type="dxa"/>
          </w:tcPr>
          <w:p w14:paraId="3A990CF5"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2.45</w:t>
            </w:r>
          </w:p>
        </w:tc>
      </w:tr>
      <w:tr w:rsidR="00897F70" w:rsidRPr="00897F70" w14:paraId="5D9431D2" w14:textId="77777777" w:rsidTr="00496E9D">
        <w:tc>
          <w:tcPr>
            <w:tcW w:w="3190" w:type="dxa"/>
          </w:tcPr>
          <w:p w14:paraId="4C75220E"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Внутренняя длина кузова (метры)</w:t>
            </w:r>
          </w:p>
        </w:tc>
        <w:tc>
          <w:tcPr>
            <w:tcW w:w="3190" w:type="dxa"/>
          </w:tcPr>
          <w:p w14:paraId="44A83DF0"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13.6</w:t>
            </w:r>
          </w:p>
        </w:tc>
        <w:tc>
          <w:tcPr>
            <w:tcW w:w="3190" w:type="dxa"/>
          </w:tcPr>
          <w:p w14:paraId="055D0BA3"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8</w:t>
            </w:r>
          </w:p>
        </w:tc>
      </w:tr>
      <w:tr w:rsidR="00897F70" w:rsidRPr="00897F70" w14:paraId="49ADFC80" w14:textId="77777777" w:rsidTr="00496E9D">
        <w:tc>
          <w:tcPr>
            <w:tcW w:w="3190" w:type="dxa"/>
          </w:tcPr>
          <w:p w14:paraId="19483BAE"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 xml:space="preserve">Количество евро </w:t>
            </w:r>
            <w:proofErr w:type="spellStart"/>
            <w:r w:rsidRPr="00897F70">
              <w:rPr>
                <w:rFonts w:ascii="Times New Roman" w:hAnsi="Times New Roman"/>
                <w:sz w:val="24"/>
                <w:szCs w:val="24"/>
              </w:rPr>
              <w:t>палет</w:t>
            </w:r>
            <w:proofErr w:type="spellEnd"/>
          </w:p>
        </w:tc>
        <w:tc>
          <w:tcPr>
            <w:tcW w:w="3190" w:type="dxa"/>
          </w:tcPr>
          <w:p w14:paraId="03263564"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33</w:t>
            </w:r>
          </w:p>
        </w:tc>
        <w:tc>
          <w:tcPr>
            <w:tcW w:w="3190" w:type="dxa"/>
          </w:tcPr>
          <w:p w14:paraId="6BDAF320"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19</w:t>
            </w:r>
          </w:p>
        </w:tc>
      </w:tr>
      <w:tr w:rsidR="00897F70" w:rsidRPr="00897F70" w14:paraId="32CE7411" w14:textId="77777777" w:rsidTr="00496E9D">
        <w:tc>
          <w:tcPr>
            <w:tcW w:w="3190" w:type="dxa"/>
          </w:tcPr>
          <w:p w14:paraId="32BC9E3B"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Рефрижераторная установка</w:t>
            </w:r>
          </w:p>
        </w:tc>
        <w:tc>
          <w:tcPr>
            <w:tcW w:w="3190" w:type="dxa"/>
          </w:tcPr>
          <w:p w14:paraId="090F0E36"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отсутствует</w:t>
            </w:r>
          </w:p>
        </w:tc>
        <w:tc>
          <w:tcPr>
            <w:tcW w:w="3190" w:type="dxa"/>
          </w:tcPr>
          <w:p w14:paraId="21A0D9C1"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отсутствует</w:t>
            </w:r>
          </w:p>
        </w:tc>
      </w:tr>
      <w:tr w:rsidR="00897F70" w:rsidRPr="00897F70" w14:paraId="03C45B65" w14:textId="77777777" w:rsidTr="00496E9D">
        <w:tc>
          <w:tcPr>
            <w:tcW w:w="3190" w:type="dxa"/>
          </w:tcPr>
          <w:p w14:paraId="3547776F"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Кол-во пассажиров</w:t>
            </w:r>
          </w:p>
        </w:tc>
        <w:tc>
          <w:tcPr>
            <w:tcW w:w="3190" w:type="dxa"/>
          </w:tcPr>
          <w:p w14:paraId="11BDAD33"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2</w:t>
            </w:r>
          </w:p>
        </w:tc>
        <w:tc>
          <w:tcPr>
            <w:tcW w:w="3190" w:type="dxa"/>
          </w:tcPr>
          <w:p w14:paraId="34AA4922" w14:textId="77777777" w:rsidR="00897F70" w:rsidRPr="00897F70" w:rsidRDefault="00897F70" w:rsidP="00897F70">
            <w:pPr>
              <w:rPr>
                <w:rFonts w:ascii="Times New Roman" w:hAnsi="Times New Roman"/>
                <w:sz w:val="24"/>
                <w:szCs w:val="24"/>
              </w:rPr>
            </w:pPr>
            <w:r w:rsidRPr="00897F70">
              <w:rPr>
                <w:rFonts w:ascii="Times New Roman" w:hAnsi="Times New Roman"/>
                <w:sz w:val="24"/>
                <w:szCs w:val="24"/>
              </w:rPr>
              <w:t>2</w:t>
            </w:r>
          </w:p>
        </w:tc>
      </w:tr>
    </w:tbl>
    <w:p w14:paraId="699E28ED" w14:textId="77777777" w:rsidR="00897F70" w:rsidRDefault="00897F70" w:rsidP="00897F70">
      <w:pPr>
        <w:ind w:firstLine="0"/>
        <w:jc w:val="center"/>
      </w:pPr>
      <w:r w:rsidRPr="00897F70">
        <w:rPr>
          <w:rFonts w:ascii="Times New Roman" w:eastAsia="Calibri" w:hAnsi="Times New Roman" w:cs="Times New Roman"/>
          <w:b/>
          <w:sz w:val="28"/>
          <w:szCs w:val="20"/>
          <w:lang w:eastAsia="ru-RU"/>
        </w:rPr>
        <w:br w:type="page"/>
      </w:r>
      <w:r w:rsidRPr="00802E2B">
        <w:rPr>
          <w:rFonts w:ascii="Calibri" w:hAnsi="Calibri" w:cs="Arial"/>
          <w:noProof/>
        </w:rPr>
        <w:lastRenderedPageBreak/>
        <w:drawing>
          <wp:inline distT="0" distB="0" distL="0" distR="0" wp14:anchorId="376D5E80" wp14:editId="79CF2233">
            <wp:extent cx="4572000" cy="3051810"/>
            <wp:effectExtent l="19050" t="0" r="0" b="0"/>
            <wp:docPr id="2" name="Рисунок 106" descr="...сопровождение комплексных тренировочных учений в морском порту Туапс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опровождение комплексных тренировочных учений в морском порту Туапсе. "/>
                    <pic:cNvPicPr>
                      <a:picLocks noChangeAspect="1" noChangeArrowheads="1"/>
                    </pic:cNvPicPr>
                  </pic:nvPicPr>
                  <pic:blipFill>
                    <a:blip r:embed="rId9" cstate="print"/>
                    <a:srcRect/>
                    <a:stretch>
                      <a:fillRect/>
                    </a:stretch>
                  </pic:blipFill>
                  <pic:spPr bwMode="auto">
                    <a:xfrm>
                      <a:off x="0" y="0"/>
                      <a:ext cx="4572000" cy="3051810"/>
                    </a:xfrm>
                    <a:prstGeom prst="rect">
                      <a:avLst/>
                    </a:prstGeom>
                    <a:noFill/>
                    <a:ln w="9525">
                      <a:noFill/>
                      <a:miter lim="800000"/>
                      <a:headEnd/>
                      <a:tailEnd/>
                    </a:ln>
                  </pic:spPr>
                </pic:pic>
              </a:graphicData>
            </a:graphic>
          </wp:inline>
        </w:drawing>
      </w:r>
    </w:p>
    <w:p w14:paraId="73950853" w14:textId="77777777" w:rsidR="00897F70" w:rsidRPr="00897F70" w:rsidRDefault="00897F70" w:rsidP="00897F70">
      <w:pPr>
        <w:ind w:firstLine="0"/>
        <w:jc w:val="center"/>
        <w:rPr>
          <w:rFonts w:ascii="Times New Roman" w:eastAsia="Calibri" w:hAnsi="Times New Roman" w:cs="Times New Roman"/>
          <w:b/>
          <w:sz w:val="28"/>
          <w:szCs w:val="20"/>
          <w:lang w:eastAsia="ru-RU"/>
        </w:rPr>
      </w:pPr>
      <w:r>
        <w:rPr>
          <w:rFonts w:ascii="Times New Roman" w:eastAsia="Calibri" w:hAnsi="Times New Roman" w:cs="Times New Roman"/>
          <w:sz w:val="28"/>
          <w:szCs w:val="20"/>
          <w:lang w:eastAsia="ru-RU"/>
        </w:rPr>
        <w:t>Рисунок 2 –</w:t>
      </w:r>
      <w:r w:rsidRPr="00897F70">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eastAsia="ru-RU"/>
        </w:rPr>
        <w:t>Порт Туапсе</w:t>
      </w:r>
    </w:p>
    <w:p w14:paraId="105D3F8F" w14:textId="77777777" w:rsidR="00897F70" w:rsidRPr="00897F70" w:rsidRDefault="00897F70" w:rsidP="00897F70">
      <w:pPr>
        <w:spacing w:line="240" w:lineRule="auto"/>
        <w:ind w:firstLine="0"/>
        <w:jc w:val="left"/>
        <w:rPr>
          <w:rFonts w:ascii="Times New Roman" w:eastAsia="Calibri" w:hAnsi="Times New Roman" w:cs="Times New Roman"/>
          <w:sz w:val="28"/>
          <w:szCs w:val="28"/>
          <w:lang w:eastAsia="ru-RU"/>
        </w:rPr>
      </w:pPr>
    </w:p>
    <w:p w14:paraId="645C173B" w14:textId="119D275A" w:rsidR="00897F70" w:rsidRPr="00897F70" w:rsidRDefault="00897F70" w:rsidP="00897F70">
      <w:pPr>
        <w:ind w:firstLine="0"/>
        <w:jc w:val="center"/>
        <w:rPr>
          <w:rFonts w:ascii="Times New Roman" w:eastAsia="Calibri" w:hAnsi="Times New Roman" w:cs="Times New Roman"/>
          <w:sz w:val="28"/>
          <w:szCs w:val="28"/>
          <w:lang w:eastAsia="ru-RU"/>
        </w:rPr>
      </w:pPr>
      <w:r w:rsidRPr="00897F70">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5.</w:t>
      </w:r>
      <w:r w:rsidRPr="00897F70">
        <w:rPr>
          <w:rFonts w:ascii="Times New Roman" w:eastAsia="Calibri" w:hAnsi="Times New Roman" w:cs="Times New Roman"/>
          <w:sz w:val="28"/>
          <w:szCs w:val="28"/>
          <w:lang w:eastAsia="ru-RU"/>
        </w:rPr>
        <w:t xml:space="preserve"> Нормы времени на шлюзование для рассматриваемых типов судов при движении вверх и вниз</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2103"/>
        <w:gridCol w:w="721"/>
        <w:gridCol w:w="734"/>
        <w:gridCol w:w="709"/>
        <w:gridCol w:w="709"/>
        <w:gridCol w:w="709"/>
        <w:gridCol w:w="991"/>
      </w:tblGrid>
      <w:tr w:rsidR="00897F70" w:rsidRPr="00897F70" w14:paraId="110EF04F" w14:textId="77777777" w:rsidTr="00496E9D">
        <w:tc>
          <w:tcPr>
            <w:tcW w:w="1784" w:type="dxa"/>
            <w:vMerge w:val="restart"/>
          </w:tcPr>
          <w:p w14:paraId="3BF41ACF" w14:textId="77777777" w:rsidR="00897F70" w:rsidRPr="00897F70" w:rsidRDefault="00897F70" w:rsidP="00897F70">
            <w:pPr>
              <w:keepNext/>
              <w:keepLines/>
              <w:spacing w:before="40"/>
              <w:ind w:firstLine="0"/>
              <w:jc w:val="left"/>
              <w:outlineLvl w:val="3"/>
              <w:rPr>
                <w:rFonts w:ascii="Times New Roman" w:eastAsia="Times New Roman" w:hAnsi="Times New Roman" w:cs="Times New Roman"/>
                <w:iCs/>
                <w:sz w:val="24"/>
                <w:szCs w:val="24"/>
                <w:lang w:eastAsia="ru-RU"/>
              </w:rPr>
            </w:pPr>
            <w:r w:rsidRPr="00897F70">
              <w:rPr>
                <w:rFonts w:ascii="Times New Roman" w:eastAsia="Times New Roman" w:hAnsi="Times New Roman" w:cs="Times New Roman"/>
                <w:iCs/>
                <w:sz w:val="24"/>
                <w:szCs w:val="24"/>
                <w:lang w:eastAsia="ru-RU"/>
              </w:rPr>
              <w:t>Участок водного пути</w:t>
            </w:r>
          </w:p>
        </w:tc>
        <w:tc>
          <w:tcPr>
            <w:tcW w:w="2103" w:type="dxa"/>
            <w:vMerge w:val="restart"/>
          </w:tcPr>
          <w:p w14:paraId="1EB55204" w14:textId="77777777" w:rsidR="00897F70" w:rsidRPr="00897F70" w:rsidRDefault="00897F70" w:rsidP="00897F70">
            <w:pPr>
              <w:keepNext/>
              <w:keepLines/>
              <w:spacing w:before="40"/>
              <w:ind w:firstLine="0"/>
              <w:jc w:val="left"/>
              <w:outlineLvl w:val="3"/>
              <w:rPr>
                <w:rFonts w:ascii="Times New Roman" w:eastAsia="Times New Roman" w:hAnsi="Times New Roman" w:cs="Times New Roman"/>
                <w:iCs/>
                <w:sz w:val="24"/>
                <w:szCs w:val="24"/>
                <w:lang w:eastAsia="ru-RU"/>
              </w:rPr>
            </w:pPr>
            <w:r w:rsidRPr="00897F70">
              <w:rPr>
                <w:rFonts w:ascii="Times New Roman" w:eastAsia="Times New Roman" w:hAnsi="Times New Roman" w:cs="Times New Roman"/>
                <w:iCs/>
                <w:sz w:val="24"/>
                <w:szCs w:val="24"/>
                <w:lang w:eastAsia="ru-RU"/>
              </w:rPr>
              <w:t>Наименование шлюзов</w:t>
            </w:r>
          </w:p>
        </w:tc>
        <w:tc>
          <w:tcPr>
            <w:tcW w:w="4573" w:type="dxa"/>
            <w:gridSpan w:val="6"/>
          </w:tcPr>
          <w:p w14:paraId="2D181CA0" w14:textId="77777777" w:rsidR="00897F70" w:rsidRPr="00897F70" w:rsidRDefault="00897F70" w:rsidP="00897F70">
            <w:pPr>
              <w:ind w:firstLine="0"/>
              <w:jc w:val="center"/>
              <w:rPr>
                <w:rFonts w:ascii="Times New Roman" w:eastAsia="Calibri" w:hAnsi="Times New Roman" w:cs="Times New Roman"/>
                <w:b/>
                <w:bCs/>
                <w:sz w:val="24"/>
                <w:szCs w:val="24"/>
                <w:lang w:eastAsia="ru-RU"/>
              </w:rPr>
            </w:pPr>
            <w:r w:rsidRPr="00897F70">
              <w:rPr>
                <w:rFonts w:ascii="Times New Roman" w:eastAsia="Calibri" w:hAnsi="Times New Roman" w:cs="Times New Roman"/>
                <w:b/>
                <w:bCs/>
                <w:sz w:val="24"/>
                <w:szCs w:val="24"/>
                <w:lang w:eastAsia="ru-RU"/>
              </w:rPr>
              <w:t>Продолжительность шлюзования</w:t>
            </w:r>
          </w:p>
        </w:tc>
      </w:tr>
      <w:tr w:rsidR="00897F70" w:rsidRPr="00897F70" w14:paraId="59A4D715" w14:textId="77777777" w:rsidTr="00496E9D">
        <w:tc>
          <w:tcPr>
            <w:tcW w:w="1784" w:type="dxa"/>
            <w:vMerge/>
          </w:tcPr>
          <w:p w14:paraId="0525B36F" w14:textId="77777777" w:rsidR="00897F70" w:rsidRPr="00897F70" w:rsidRDefault="00897F70" w:rsidP="00897F70">
            <w:pPr>
              <w:rPr>
                <w:rFonts w:ascii="Times New Roman" w:eastAsia="Calibri" w:hAnsi="Times New Roman" w:cs="Times New Roman"/>
                <w:sz w:val="24"/>
                <w:szCs w:val="24"/>
                <w:lang w:eastAsia="ru-RU"/>
              </w:rPr>
            </w:pPr>
          </w:p>
        </w:tc>
        <w:tc>
          <w:tcPr>
            <w:tcW w:w="2103" w:type="dxa"/>
            <w:vMerge/>
          </w:tcPr>
          <w:p w14:paraId="12616DA9" w14:textId="77777777" w:rsidR="00897F70" w:rsidRPr="00897F70" w:rsidRDefault="00897F70" w:rsidP="00897F70">
            <w:pPr>
              <w:rPr>
                <w:rFonts w:ascii="Times New Roman" w:eastAsia="Calibri" w:hAnsi="Times New Roman" w:cs="Times New Roman"/>
                <w:sz w:val="24"/>
                <w:szCs w:val="24"/>
                <w:lang w:eastAsia="ru-RU"/>
              </w:rPr>
            </w:pPr>
          </w:p>
        </w:tc>
        <w:tc>
          <w:tcPr>
            <w:tcW w:w="1455" w:type="dxa"/>
            <w:gridSpan w:val="2"/>
            <w:vAlign w:val="center"/>
          </w:tcPr>
          <w:p w14:paraId="3EB8B90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СТ</w:t>
            </w:r>
          </w:p>
        </w:tc>
        <w:tc>
          <w:tcPr>
            <w:tcW w:w="1418" w:type="dxa"/>
            <w:gridSpan w:val="2"/>
            <w:vAlign w:val="center"/>
          </w:tcPr>
          <w:p w14:paraId="4F9FD43B"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СТК</w:t>
            </w:r>
          </w:p>
        </w:tc>
        <w:tc>
          <w:tcPr>
            <w:tcW w:w="1700" w:type="dxa"/>
            <w:gridSpan w:val="2"/>
            <w:vAlign w:val="center"/>
          </w:tcPr>
          <w:p w14:paraId="419DB13A"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Калининград</w:t>
            </w:r>
          </w:p>
        </w:tc>
      </w:tr>
      <w:tr w:rsidR="00897F70" w:rsidRPr="00897F70" w14:paraId="601F5037" w14:textId="77777777" w:rsidTr="00496E9D">
        <w:trPr>
          <w:trHeight w:val="425"/>
        </w:trPr>
        <w:tc>
          <w:tcPr>
            <w:tcW w:w="1784" w:type="dxa"/>
            <w:vMerge/>
          </w:tcPr>
          <w:p w14:paraId="23DC38BE" w14:textId="77777777" w:rsidR="00897F70" w:rsidRPr="00897F70" w:rsidRDefault="00897F70" w:rsidP="00897F70">
            <w:pPr>
              <w:rPr>
                <w:rFonts w:ascii="Times New Roman" w:eastAsia="Calibri" w:hAnsi="Times New Roman" w:cs="Times New Roman"/>
                <w:sz w:val="24"/>
                <w:szCs w:val="24"/>
                <w:lang w:eastAsia="ru-RU"/>
              </w:rPr>
            </w:pPr>
          </w:p>
        </w:tc>
        <w:tc>
          <w:tcPr>
            <w:tcW w:w="2103" w:type="dxa"/>
            <w:vMerge/>
          </w:tcPr>
          <w:p w14:paraId="52798B04" w14:textId="77777777" w:rsidR="00897F70" w:rsidRPr="00897F70" w:rsidRDefault="00897F70" w:rsidP="00897F70">
            <w:pPr>
              <w:rPr>
                <w:rFonts w:ascii="Times New Roman" w:eastAsia="Calibri" w:hAnsi="Times New Roman" w:cs="Times New Roman"/>
                <w:sz w:val="24"/>
                <w:szCs w:val="24"/>
                <w:lang w:eastAsia="ru-RU"/>
              </w:rPr>
            </w:pPr>
          </w:p>
        </w:tc>
        <w:tc>
          <w:tcPr>
            <w:tcW w:w="721" w:type="dxa"/>
            <w:vAlign w:val="center"/>
          </w:tcPr>
          <w:p w14:paraId="1BD708EC" w14:textId="77777777" w:rsidR="00897F70" w:rsidRPr="00897F70" w:rsidRDefault="00897F70" w:rsidP="00897F70">
            <w:pPr>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вв</w:t>
            </w:r>
            <w:proofErr w:type="spellEnd"/>
          </w:p>
        </w:tc>
        <w:tc>
          <w:tcPr>
            <w:tcW w:w="734" w:type="dxa"/>
            <w:vAlign w:val="center"/>
          </w:tcPr>
          <w:p w14:paraId="237E11DD" w14:textId="77777777" w:rsidR="00897F70" w:rsidRPr="00897F70" w:rsidRDefault="00897F70" w:rsidP="00897F70">
            <w:pPr>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вн</w:t>
            </w:r>
            <w:proofErr w:type="spellEnd"/>
          </w:p>
        </w:tc>
        <w:tc>
          <w:tcPr>
            <w:tcW w:w="709" w:type="dxa"/>
            <w:vAlign w:val="center"/>
          </w:tcPr>
          <w:p w14:paraId="368013BE" w14:textId="77777777" w:rsidR="00897F70" w:rsidRPr="00897F70" w:rsidRDefault="00897F70" w:rsidP="00897F70">
            <w:pPr>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вв</w:t>
            </w:r>
            <w:proofErr w:type="spellEnd"/>
          </w:p>
        </w:tc>
        <w:tc>
          <w:tcPr>
            <w:tcW w:w="709" w:type="dxa"/>
            <w:vAlign w:val="center"/>
          </w:tcPr>
          <w:p w14:paraId="6A822C4C" w14:textId="77777777" w:rsidR="00897F70" w:rsidRPr="00897F70" w:rsidRDefault="00897F70" w:rsidP="00897F70">
            <w:pPr>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вн</w:t>
            </w:r>
            <w:proofErr w:type="spellEnd"/>
          </w:p>
        </w:tc>
        <w:tc>
          <w:tcPr>
            <w:tcW w:w="709" w:type="dxa"/>
            <w:vAlign w:val="center"/>
          </w:tcPr>
          <w:p w14:paraId="1EEA5C5E" w14:textId="77777777" w:rsidR="00897F70" w:rsidRPr="00897F70" w:rsidRDefault="00897F70" w:rsidP="00897F70">
            <w:pPr>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вв</w:t>
            </w:r>
            <w:proofErr w:type="spellEnd"/>
          </w:p>
        </w:tc>
        <w:tc>
          <w:tcPr>
            <w:tcW w:w="991" w:type="dxa"/>
            <w:vAlign w:val="center"/>
          </w:tcPr>
          <w:p w14:paraId="1FE64630" w14:textId="77777777" w:rsidR="00897F70" w:rsidRPr="00897F70" w:rsidRDefault="00897F70" w:rsidP="00897F70">
            <w:pPr>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вн</w:t>
            </w:r>
            <w:proofErr w:type="spellEnd"/>
          </w:p>
        </w:tc>
      </w:tr>
      <w:tr w:rsidR="00897F70" w:rsidRPr="00897F70" w14:paraId="3EE73B89" w14:textId="77777777" w:rsidTr="00496E9D">
        <w:trPr>
          <w:trHeight w:val="702"/>
        </w:trPr>
        <w:tc>
          <w:tcPr>
            <w:tcW w:w="1784" w:type="dxa"/>
            <w:vMerge w:val="restart"/>
            <w:vAlign w:val="center"/>
          </w:tcPr>
          <w:p w14:paraId="2C553156"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Шлюзы Волго-Балтийского ГБУ</w:t>
            </w:r>
          </w:p>
        </w:tc>
        <w:tc>
          <w:tcPr>
            <w:tcW w:w="2103" w:type="dxa"/>
            <w:vAlign w:val="center"/>
          </w:tcPr>
          <w:p w14:paraId="5B528489" w14:textId="77777777" w:rsidR="00897F70" w:rsidRPr="00897F70" w:rsidRDefault="00897F70" w:rsidP="00897F70">
            <w:pPr>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Шлюзы 1-2</w:t>
            </w:r>
          </w:p>
        </w:tc>
        <w:tc>
          <w:tcPr>
            <w:tcW w:w="1455" w:type="dxa"/>
            <w:gridSpan w:val="2"/>
            <w:vAlign w:val="center"/>
          </w:tcPr>
          <w:p w14:paraId="07B362E0"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3ч. на оба шлюза</w:t>
            </w:r>
          </w:p>
        </w:tc>
        <w:tc>
          <w:tcPr>
            <w:tcW w:w="1418" w:type="dxa"/>
            <w:gridSpan w:val="2"/>
            <w:vAlign w:val="center"/>
          </w:tcPr>
          <w:p w14:paraId="07E4DC75"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3ч. на оба шлюза</w:t>
            </w:r>
          </w:p>
        </w:tc>
        <w:tc>
          <w:tcPr>
            <w:tcW w:w="1700" w:type="dxa"/>
            <w:gridSpan w:val="2"/>
            <w:vAlign w:val="center"/>
          </w:tcPr>
          <w:p w14:paraId="71EA2701"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4ч. на оба шлюза</w:t>
            </w:r>
          </w:p>
        </w:tc>
      </w:tr>
      <w:tr w:rsidR="00897F70" w:rsidRPr="00897F70" w14:paraId="1D9C24A5" w14:textId="77777777" w:rsidTr="00496E9D">
        <w:trPr>
          <w:trHeight w:val="700"/>
        </w:trPr>
        <w:tc>
          <w:tcPr>
            <w:tcW w:w="1784" w:type="dxa"/>
            <w:vMerge/>
            <w:vAlign w:val="center"/>
          </w:tcPr>
          <w:p w14:paraId="47E3DF72"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0BFFE8BE" w14:textId="77777777" w:rsidR="00897F70" w:rsidRPr="00897F70" w:rsidRDefault="00897F70" w:rsidP="00897F70">
            <w:pPr>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Шлюзы 3-6</w:t>
            </w:r>
          </w:p>
        </w:tc>
        <w:tc>
          <w:tcPr>
            <w:tcW w:w="1455" w:type="dxa"/>
            <w:gridSpan w:val="2"/>
            <w:vAlign w:val="center"/>
          </w:tcPr>
          <w:p w14:paraId="739069B5"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5ч. на все 4 шлюза</w:t>
            </w:r>
          </w:p>
        </w:tc>
        <w:tc>
          <w:tcPr>
            <w:tcW w:w="1418" w:type="dxa"/>
            <w:gridSpan w:val="2"/>
            <w:vAlign w:val="center"/>
          </w:tcPr>
          <w:p w14:paraId="063436C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5ч. на все 4 шлюза</w:t>
            </w:r>
          </w:p>
        </w:tc>
        <w:tc>
          <w:tcPr>
            <w:tcW w:w="1700" w:type="dxa"/>
            <w:gridSpan w:val="2"/>
            <w:vAlign w:val="center"/>
          </w:tcPr>
          <w:p w14:paraId="1C26F545"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8ч. на все 4 шлюза</w:t>
            </w:r>
          </w:p>
        </w:tc>
      </w:tr>
      <w:tr w:rsidR="00897F70" w:rsidRPr="00897F70" w14:paraId="1B15F675" w14:textId="77777777" w:rsidTr="00496E9D">
        <w:trPr>
          <w:trHeight w:val="607"/>
        </w:trPr>
        <w:tc>
          <w:tcPr>
            <w:tcW w:w="1784" w:type="dxa"/>
            <w:vMerge/>
            <w:vAlign w:val="center"/>
          </w:tcPr>
          <w:p w14:paraId="0A3699D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6BB8CD61"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Шекснинский (Шлюз №7)</w:t>
            </w:r>
          </w:p>
        </w:tc>
        <w:tc>
          <w:tcPr>
            <w:tcW w:w="1455" w:type="dxa"/>
            <w:gridSpan w:val="2"/>
            <w:vAlign w:val="center"/>
          </w:tcPr>
          <w:p w14:paraId="2BAC013E" w14:textId="77777777" w:rsidR="00897F70" w:rsidRPr="00897F70" w:rsidRDefault="00897F70" w:rsidP="00897F70">
            <w:pPr>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2ч.</w:t>
            </w:r>
          </w:p>
        </w:tc>
        <w:tc>
          <w:tcPr>
            <w:tcW w:w="1418" w:type="dxa"/>
            <w:gridSpan w:val="2"/>
            <w:vAlign w:val="center"/>
          </w:tcPr>
          <w:p w14:paraId="00B87CDF" w14:textId="77777777" w:rsidR="00897F70" w:rsidRPr="00897F70" w:rsidRDefault="00897F70" w:rsidP="00897F70">
            <w:pPr>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2ч.</w:t>
            </w:r>
          </w:p>
        </w:tc>
        <w:tc>
          <w:tcPr>
            <w:tcW w:w="1700" w:type="dxa"/>
            <w:gridSpan w:val="2"/>
            <w:vAlign w:val="center"/>
          </w:tcPr>
          <w:p w14:paraId="409B2638" w14:textId="77777777" w:rsidR="00897F70" w:rsidRPr="00897F70" w:rsidRDefault="00897F70" w:rsidP="00897F70">
            <w:pPr>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2ч.</w:t>
            </w:r>
          </w:p>
        </w:tc>
      </w:tr>
      <w:tr w:rsidR="00897F70" w:rsidRPr="00897F70" w14:paraId="492E2E1F" w14:textId="77777777" w:rsidTr="00496E9D">
        <w:trPr>
          <w:trHeight w:val="647"/>
        </w:trPr>
        <w:tc>
          <w:tcPr>
            <w:tcW w:w="1784" w:type="dxa"/>
            <w:vMerge/>
            <w:vAlign w:val="center"/>
          </w:tcPr>
          <w:p w14:paraId="349CA9B7"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7927A8B2"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Верхнесвирский</w:t>
            </w:r>
            <w:proofErr w:type="spellEnd"/>
            <w:r w:rsidRPr="00897F70">
              <w:rPr>
                <w:rFonts w:ascii="Times New Roman" w:eastAsia="Calibri" w:hAnsi="Times New Roman" w:cs="Times New Roman"/>
                <w:sz w:val="24"/>
                <w:szCs w:val="24"/>
                <w:lang w:eastAsia="ru-RU"/>
              </w:rPr>
              <w:t xml:space="preserve"> шлюз</w:t>
            </w:r>
          </w:p>
        </w:tc>
        <w:tc>
          <w:tcPr>
            <w:tcW w:w="1455" w:type="dxa"/>
            <w:gridSpan w:val="2"/>
            <w:vAlign w:val="center"/>
          </w:tcPr>
          <w:p w14:paraId="017F9EFE"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2ч.</w:t>
            </w:r>
          </w:p>
        </w:tc>
        <w:tc>
          <w:tcPr>
            <w:tcW w:w="1418" w:type="dxa"/>
            <w:gridSpan w:val="2"/>
            <w:vAlign w:val="center"/>
          </w:tcPr>
          <w:p w14:paraId="1803202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2ч.</w:t>
            </w:r>
          </w:p>
        </w:tc>
        <w:tc>
          <w:tcPr>
            <w:tcW w:w="1700" w:type="dxa"/>
            <w:gridSpan w:val="2"/>
            <w:vAlign w:val="center"/>
          </w:tcPr>
          <w:p w14:paraId="4AF58CFA"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2ч.</w:t>
            </w:r>
          </w:p>
        </w:tc>
      </w:tr>
      <w:tr w:rsidR="00897F70" w:rsidRPr="00897F70" w14:paraId="39B37937" w14:textId="77777777" w:rsidTr="00496E9D">
        <w:trPr>
          <w:trHeight w:val="699"/>
        </w:trPr>
        <w:tc>
          <w:tcPr>
            <w:tcW w:w="1784" w:type="dxa"/>
            <w:vMerge/>
            <w:vAlign w:val="center"/>
          </w:tcPr>
          <w:p w14:paraId="0BAC2E96"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6783E35E"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roofErr w:type="spellStart"/>
            <w:r w:rsidRPr="00897F70">
              <w:rPr>
                <w:rFonts w:ascii="Times New Roman" w:eastAsia="Calibri" w:hAnsi="Times New Roman" w:cs="Times New Roman"/>
                <w:sz w:val="24"/>
                <w:szCs w:val="24"/>
                <w:lang w:eastAsia="ru-RU"/>
              </w:rPr>
              <w:t>Нижнесвирский</w:t>
            </w:r>
            <w:proofErr w:type="spellEnd"/>
            <w:r w:rsidRPr="00897F70">
              <w:rPr>
                <w:rFonts w:ascii="Times New Roman" w:eastAsia="Calibri" w:hAnsi="Times New Roman" w:cs="Times New Roman"/>
                <w:sz w:val="24"/>
                <w:szCs w:val="24"/>
                <w:lang w:eastAsia="ru-RU"/>
              </w:rPr>
              <w:t xml:space="preserve"> шлюз</w:t>
            </w:r>
          </w:p>
        </w:tc>
        <w:tc>
          <w:tcPr>
            <w:tcW w:w="1455" w:type="dxa"/>
            <w:gridSpan w:val="2"/>
            <w:vAlign w:val="center"/>
          </w:tcPr>
          <w:p w14:paraId="49B673CD"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3ч.</w:t>
            </w:r>
          </w:p>
        </w:tc>
        <w:tc>
          <w:tcPr>
            <w:tcW w:w="1418" w:type="dxa"/>
            <w:gridSpan w:val="2"/>
            <w:vAlign w:val="center"/>
          </w:tcPr>
          <w:p w14:paraId="77855377"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3ч.</w:t>
            </w:r>
          </w:p>
        </w:tc>
        <w:tc>
          <w:tcPr>
            <w:tcW w:w="1700" w:type="dxa"/>
            <w:gridSpan w:val="2"/>
            <w:vAlign w:val="center"/>
          </w:tcPr>
          <w:p w14:paraId="50DFEDD2"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3ч.</w:t>
            </w:r>
          </w:p>
        </w:tc>
      </w:tr>
      <w:tr w:rsidR="00897F70" w:rsidRPr="00897F70" w14:paraId="6CC56B81" w14:textId="77777777" w:rsidTr="00496E9D">
        <w:trPr>
          <w:trHeight w:val="296"/>
        </w:trPr>
        <w:tc>
          <w:tcPr>
            <w:tcW w:w="1784" w:type="dxa"/>
            <w:vMerge w:val="restart"/>
            <w:vAlign w:val="center"/>
          </w:tcPr>
          <w:p w14:paraId="353E0A5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Шлюзы Управления канала имени Москвы</w:t>
            </w:r>
          </w:p>
        </w:tc>
        <w:tc>
          <w:tcPr>
            <w:tcW w:w="2103" w:type="dxa"/>
            <w:vAlign w:val="center"/>
          </w:tcPr>
          <w:p w14:paraId="281FCA3B"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Углич</w:t>
            </w:r>
          </w:p>
        </w:tc>
        <w:tc>
          <w:tcPr>
            <w:tcW w:w="1455" w:type="dxa"/>
            <w:gridSpan w:val="2"/>
            <w:vAlign w:val="center"/>
          </w:tcPr>
          <w:p w14:paraId="669E015D"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56A73502"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67A980F7"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r w:rsidR="00897F70" w:rsidRPr="00897F70" w14:paraId="0C59B870" w14:textId="77777777" w:rsidTr="00496E9D">
        <w:trPr>
          <w:trHeight w:val="275"/>
        </w:trPr>
        <w:tc>
          <w:tcPr>
            <w:tcW w:w="1784" w:type="dxa"/>
            <w:vMerge/>
            <w:vAlign w:val="center"/>
          </w:tcPr>
          <w:p w14:paraId="6CBA23A7"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3BF6BE2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1 КИМ шлюз</w:t>
            </w:r>
          </w:p>
        </w:tc>
        <w:tc>
          <w:tcPr>
            <w:tcW w:w="1455" w:type="dxa"/>
            <w:gridSpan w:val="2"/>
          </w:tcPr>
          <w:p w14:paraId="03EA653F"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523ACB65"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3499D3A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r w:rsidR="00897F70" w:rsidRPr="00897F70" w14:paraId="112308CE" w14:textId="77777777" w:rsidTr="00496E9D">
        <w:trPr>
          <w:trHeight w:val="281"/>
        </w:trPr>
        <w:tc>
          <w:tcPr>
            <w:tcW w:w="1784" w:type="dxa"/>
            <w:vMerge/>
            <w:vAlign w:val="center"/>
          </w:tcPr>
          <w:p w14:paraId="69056372"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0EC5068D"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2 КИМ шлюз</w:t>
            </w:r>
          </w:p>
        </w:tc>
        <w:tc>
          <w:tcPr>
            <w:tcW w:w="1455" w:type="dxa"/>
            <w:gridSpan w:val="2"/>
          </w:tcPr>
          <w:p w14:paraId="3799058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047699CA"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54F68A43"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r w:rsidR="00897F70" w:rsidRPr="00897F70" w14:paraId="7F004824" w14:textId="77777777" w:rsidTr="00496E9D">
        <w:trPr>
          <w:trHeight w:val="255"/>
        </w:trPr>
        <w:tc>
          <w:tcPr>
            <w:tcW w:w="1784" w:type="dxa"/>
            <w:vMerge/>
            <w:vAlign w:val="center"/>
          </w:tcPr>
          <w:p w14:paraId="08157FD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3BD6D72A"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3 КИМ шлюз</w:t>
            </w:r>
          </w:p>
        </w:tc>
        <w:tc>
          <w:tcPr>
            <w:tcW w:w="1455" w:type="dxa"/>
            <w:gridSpan w:val="2"/>
          </w:tcPr>
          <w:p w14:paraId="3C09419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4A264E2B"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3A919B51"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r w:rsidR="00897F70" w:rsidRPr="00897F70" w14:paraId="355149C3" w14:textId="77777777" w:rsidTr="00496E9D">
        <w:trPr>
          <w:trHeight w:val="259"/>
        </w:trPr>
        <w:tc>
          <w:tcPr>
            <w:tcW w:w="1784" w:type="dxa"/>
            <w:vMerge/>
            <w:vAlign w:val="center"/>
          </w:tcPr>
          <w:p w14:paraId="48DC857D"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4EF9E25A"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4 КИМ шлюз</w:t>
            </w:r>
          </w:p>
        </w:tc>
        <w:tc>
          <w:tcPr>
            <w:tcW w:w="1455" w:type="dxa"/>
            <w:gridSpan w:val="2"/>
          </w:tcPr>
          <w:p w14:paraId="636D7DA5"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7A7A12CE"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3830704F"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r w:rsidR="00897F70" w:rsidRPr="00897F70" w14:paraId="764366C4" w14:textId="77777777" w:rsidTr="00496E9D">
        <w:trPr>
          <w:trHeight w:val="249"/>
        </w:trPr>
        <w:tc>
          <w:tcPr>
            <w:tcW w:w="1784" w:type="dxa"/>
            <w:vMerge/>
            <w:vAlign w:val="center"/>
          </w:tcPr>
          <w:p w14:paraId="0A878720"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0C577C78"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5 КИМ шлюз</w:t>
            </w:r>
          </w:p>
        </w:tc>
        <w:tc>
          <w:tcPr>
            <w:tcW w:w="1455" w:type="dxa"/>
            <w:gridSpan w:val="2"/>
          </w:tcPr>
          <w:p w14:paraId="134EB0A8"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4CDBE530"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2AF43935"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r w:rsidR="00897F70" w:rsidRPr="00897F70" w14:paraId="181D2A2B" w14:textId="77777777" w:rsidTr="00496E9D">
        <w:trPr>
          <w:trHeight w:val="265"/>
        </w:trPr>
        <w:tc>
          <w:tcPr>
            <w:tcW w:w="1784" w:type="dxa"/>
            <w:vMerge/>
            <w:vAlign w:val="center"/>
          </w:tcPr>
          <w:p w14:paraId="12CA561B"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775608A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6 КИМ шлюз</w:t>
            </w:r>
          </w:p>
        </w:tc>
        <w:tc>
          <w:tcPr>
            <w:tcW w:w="1455" w:type="dxa"/>
            <w:gridSpan w:val="2"/>
          </w:tcPr>
          <w:p w14:paraId="3A97978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649D2FB8"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7D3C9496"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r w:rsidR="00897F70" w:rsidRPr="00897F70" w14:paraId="40496037" w14:textId="77777777" w:rsidTr="00496E9D">
        <w:trPr>
          <w:trHeight w:val="255"/>
        </w:trPr>
        <w:tc>
          <w:tcPr>
            <w:tcW w:w="1784" w:type="dxa"/>
            <w:vMerge/>
            <w:vAlign w:val="center"/>
          </w:tcPr>
          <w:p w14:paraId="31E767D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1587BA77"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7 КИМ шлюз</w:t>
            </w:r>
          </w:p>
        </w:tc>
        <w:tc>
          <w:tcPr>
            <w:tcW w:w="1455" w:type="dxa"/>
            <w:gridSpan w:val="2"/>
            <w:vAlign w:val="center"/>
          </w:tcPr>
          <w:p w14:paraId="1309176A"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1ч.</w:t>
            </w:r>
          </w:p>
        </w:tc>
        <w:tc>
          <w:tcPr>
            <w:tcW w:w="1418" w:type="dxa"/>
            <w:gridSpan w:val="2"/>
          </w:tcPr>
          <w:p w14:paraId="5ED3E91D"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1ч.</w:t>
            </w:r>
          </w:p>
        </w:tc>
        <w:tc>
          <w:tcPr>
            <w:tcW w:w="1700" w:type="dxa"/>
            <w:gridSpan w:val="2"/>
          </w:tcPr>
          <w:p w14:paraId="02A2F2CD"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1ч.</w:t>
            </w:r>
          </w:p>
        </w:tc>
      </w:tr>
      <w:tr w:rsidR="00897F70" w:rsidRPr="00897F70" w14:paraId="250DF86C" w14:textId="77777777" w:rsidTr="00496E9D">
        <w:trPr>
          <w:trHeight w:val="259"/>
        </w:trPr>
        <w:tc>
          <w:tcPr>
            <w:tcW w:w="1784" w:type="dxa"/>
            <w:vMerge/>
            <w:vAlign w:val="center"/>
          </w:tcPr>
          <w:p w14:paraId="59FCEB3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56D931B1"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8 КИМ шлюз</w:t>
            </w:r>
          </w:p>
        </w:tc>
        <w:tc>
          <w:tcPr>
            <w:tcW w:w="1455" w:type="dxa"/>
            <w:gridSpan w:val="2"/>
          </w:tcPr>
          <w:p w14:paraId="6554256C"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1ч.</w:t>
            </w:r>
          </w:p>
        </w:tc>
        <w:tc>
          <w:tcPr>
            <w:tcW w:w="1418" w:type="dxa"/>
            <w:gridSpan w:val="2"/>
          </w:tcPr>
          <w:p w14:paraId="682C7D12"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1ч.</w:t>
            </w:r>
          </w:p>
        </w:tc>
        <w:tc>
          <w:tcPr>
            <w:tcW w:w="1700" w:type="dxa"/>
            <w:gridSpan w:val="2"/>
          </w:tcPr>
          <w:p w14:paraId="0DC6F768"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1ч.</w:t>
            </w:r>
          </w:p>
        </w:tc>
      </w:tr>
      <w:tr w:rsidR="00897F70" w:rsidRPr="00897F70" w14:paraId="05227A4A" w14:textId="77777777" w:rsidTr="00496E9D">
        <w:trPr>
          <w:trHeight w:val="268"/>
        </w:trPr>
        <w:tc>
          <w:tcPr>
            <w:tcW w:w="1784" w:type="dxa"/>
            <w:vMerge/>
            <w:vAlign w:val="center"/>
          </w:tcPr>
          <w:p w14:paraId="23FFFE15"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p>
        </w:tc>
        <w:tc>
          <w:tcPr>
            <w:tcW w:w="2103" w:type="dxa"/>
            <w:vAlign w:val="center"/>
          </w:tcPr>
          <w:p w14:paraId="2EC343F9"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9 шлюз</w:t>
            </w:r>
          </w:p>
        </w:tc>
        <w:tc>
          <w:tcPr>
            <w:tcW w:w="1455" w:type="dxa"/>
            <w:gridSpan w:val="2"/>
          </w:tcPr>
          <w:p w14:paraId="141360DB"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418" w:type="dxa"/>
            <w:gridSpan w:val="2"/>
          </w:tcPr>
          <w:p w14:paraId="46776A47"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c>
          <w:tcPr>
            <w:tcW w:w="1700" w:type="dxa"/>
            <w:gridSpan w:val="2"/>
          </w:tcPr>
          <w:p w14:paraId="6E3512E3" w14:textId="77777777" w:rsidR="00897F70" w:rsidRPr="00897F70" w:rsidRDefault="00897F70" w:rsidP="00897F70">
            <w:pPr>
              <w:spacing w:line="240" w:lineRule="auto"/>
              <w:ind w:firstLine="0"/>
              <w:jc w:val="center"/>
              <w:rPr>
                <w:rFonts w:ascii="Times New Roman" w:eastAsia="Calibri" w:hAnsi="Times New Roman" w:cs="Times New Roman"/>
                <w:sz w:val="24"/>
                <w:szCs w:val="24"/>
                <w:lang w:eastAsia="ru-RU"/>
              </w:rPr>
            </w:pPr>
            <w:r w:rsidRPr="00897F70">
              <w:rPr>
                <w:rFonts w:ascii="Times New Roman" w:eastAsia="Calibri" w:hAnsi="Times New Roman" w:cs="Times New Roman"/>
                <w:sz w:val="24"/>
                <w:szCs w:val="24"/>
                <w:lang w:eastAsia="ru-RU"/>
              </w:rPr>
              <w:t>0.5ч</w:t>
            </w:r>
          </w:p>
        </w:tc>
      </w:tr>
    </w:tbl>
    <w:p w14:paraId="4AAAD732" w14:textId="668F784C" w:rsidR="00897F70" w:rsidRPr="00897F70" w:rsidRDefault="00897F70" w:rsidP="00897F70">
      <w:pPr>
        <w:ind w:firstLine="720"/>
        <w:jc w:val="center"/>
        <w:rPr>
          <w:rFonts w:ascii="Times New Roman" w:eastAsia="Calibri" w:hAnsi="Times New Roman" w:cs="Times New Roman"/>
          <w:bCs/>
          <w:sz w:val="28"/>
          <w:szCs w:val="28"/>
          <w:lang w:eastAsia="ru-RU"/>
        </w:rPr>
      </w:pPr>
      <w:r w:rsidRPr="00897F70">
        <w:rPr>
          <w:rFonts w:ascii="Times New Roman" w:eastAsia="Calibri" w:hAnsi="Times New Roman" w:cs="Times New Roman"/>
          <w:bCs/>
          <w:sz w:val="28"/>
          <w:szCs w:val="28"/>
          <w:lang w:eastAsia="ru-RU"/>
        </w:rPr>
        <w:lastRenderedPageBreak/>
        <w:t xml:space="preserve">Таблица 6. </w:t>
      </w:r>
      <w:r w:rsidRPr="00897F70">
        <w:rPr>
          <w:rFonts w:ascii="Times New Roman" w:eastAsia="Calibri" w:hAnsi="Times New Roman" w:cs="Times New Roman"/>
          <w:bCs/>
          <w:sz w:val="28"/>
          <w:szCs w:val="28"/>
          <w:lang w:eastAsia="ru-RU"/>
        </w:rPr>
        <w:t>Продолжительность следования теплохода проекта   2-95-А на участке Тольятти -</w:t>
      </w:r>
      <w:proofErr w:type="spellStart"/>
      <w:r w:rsidRPr="00897F70">
        <w:rPr>
          <w:rFonts w:ascii="Times New Roman" w:eastAsia="Calibri" w:hAnsi="Times New Roman" w:cs="Times New Roman"/>
          <w:bCs/>
          <w:sz w:val="28"/>
          <w:szCs w:val="28"/>
          <w:lang w:eastAsia="ru-RU"/>
        </w:rPr>
        <w:t>Ростов</w:t>
      </w:r>
      <w:proofErr w:type="spellEnd"/>
      <w:r w:rsidRPr="00897F70">
        <w:rPr>
          <w:rFonts w:ascii="Times New Roman" w:eastAsia="Calibri" w:hAnsi="Times New Roman" w:cs="Times New Roman"/>
          <w:bCs/>
          <w:sz w:val="28"/>
          <w:szCs w:val="28"/>
          <w:lang w:eastAsia="ru-RU"/>
        </w:rPr>
        <w:t>-на-Дону с грузом</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095"/>
        <w:gridCol w:w="2296"/>
      </w:tblGrid>
      <w:tr w:rsidR="00897F70" w:rsidRPr="00897F70" w14:paraId="4D531885" w14:textId="77777777" w:rsidTr="00496E9D">
        <w:tc>
          <w:tcPr>
            <w:tcW w:w="3413" w:type="dxa"/>
            <w:shd w:val="clear" w:color="auto" w:fill="auto"/>
          </w:tcPr>
          <w:p w14:paraId="170E7B19"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Тольятти</w:t>
            </w:r>
          </w:p>
        </w:tc>
        <w:tc>
          <w:tcPr>
            <w:tcW w:w="3095" w:type="dxa"/>
            <w:shd w:val="clear" w:color="auto" w:fill="auto"/>
          </w:tcPr>
          <w:p w14:paraId="21953112"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Балаково</w:t>
            </w:r>
          </w:p>
        </w:tc>
        <w:tc>
          <w:tcPr>
            <w:tcW w:w="2296" w:type="dxa"/>
            <w:shd w:val="clear" w:color="auto" w:fill="auto"/>
            <w:vAlign w:val="center"/>
          </w:tcPr>
          <w:p w14:paraId="738841D9"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21</w:t>
            </w:r>
          </w:p>
        </w:tc>
      </w:tr>
      <w:tr w:rsidR="00897F70" w:rsidRPr="00897F70" w14:paraId="07B9DF30" w14:textId="77777777" w:rsidTr="00496E9D">
        <w:tc>
          <w:tcPr>
            <w:tcW w:w="3413" w:type="dxa"/>
            <w:shd w:val="clear" w:color="auto" w:fill="auto"/>
          </w:tcPr>
          <w:p w14:paraId="07E0755F"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Балаково</w:t>
            </w:r>
          </w:p>
        </w:tc>
        <w:tc>
          <w:tcPr>
            <w:tcW w:w="3095" w:type="dxa"/>
            <w:shd w:val="clear" w:color="auto" w:fill="auto"/>
          </w:tcPr>
          <w:p w14:paraId="490362D3"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Волгоград</w:t>
            </w:r>
          </w:p>
        </w:tc>
        <w:tc>
          <w:tcPr>
            <w:tcW w:w="2296" w:type="dxa"/>
            <w:shd w:val="clear" w:color="auto" w:fill="auto"/>
            <w:vAlign w:val="center"/>
          </w:tcPr>
          <w:p w14:paraId="21F32407"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34,5</w:t>
            </w:r>
          </w:p>
        </w:tc>
      </w:tr>
      <w:tr w:rsidR="00897F70" w:rsidRPr="00897F70" w14:paraId="0A15CF44" w14:textId="77777777" w:rsidTr="00496E9D">
        <w:tc>
          <w:tcPr>
            <w:tcW w:w="3413" w:type="dxa"/>
            <w:shd w:val="clear" w:color="auto" w:fill="auto"/>
          </w:tcPr>
          <w:p w14:paraId="00B3E239"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Волгоград</w:t>
            </w:r>
          </w:p>
        </w:tc>
        <w:tc>
          <w:tcPr>
            <w:tcW w:w="3095" w:type="dxa"/>
            <w:shd w:val="clear" w:color="auto" w:fill="auto"/>
          </w:tcPr>
          <w:p w14:paraId="0FFA5783"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Красноармейск</w:t>
            </w:r>
          </w:p>
        </w:tc>
        <w:tc>
          <w:tcPr>
            <w:tcW w:w="2296" w:type="dxa"/>
            <w:shd w:val="clear" w:color="auto" w:fill="auto"/>
            <w:vAlign w:val="center"/>
          </w:tcPr>
          <w:p w14:paraId="11FBF5EA"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4</w:t>
            </w:r>
          </w:p>
        </w:tc>
      </w:tr>
      <w:tr w:rsidR="00897F70" w:rsidRPr="00897F70" w14:paraId="0D0D4D8E" w14:textId="77777777" w:rsidTr="00496E9D">
        <w:tc>
          <w:tcPr>
            <w:tcW w:w="3413" w:type="dxa"/>
            <w:shd w:val="clear" w:color="auto" w:fill="auto"/>
          </w:tcPr>
          <w:p w14:paraId="01BD16D9"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Красноармейск</w:t>
            </w:r>
          </w:p>
        </w:tc>
        <w:tc>
          <w:tcPr>
            <w:tcW w:w="3095" w:type="dxa"/>
            <w:shd w:val="clear" w:color="auto" w:fill="auto"/>
          </w:tcPr>
          <w:p w14:paraId="4E2221F7"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 ВДСК шлюз</w:t>
            </w:r>
          </w:p>
        </w:tc>
        <w:tc>
          <w:tcPr>
            <w:tcW w:w="2296" w:type="dxa"/>
            <w:shd w:val="clear" w:color="auto" w:fill="auto"/>
            <w:vAlign w:val="center"/>
          </w:tcPr>
          <w:p w14:paraId="0E7DD97D"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w:t>
            </w:r>
          </w:p>
        </w:tc>
      </w:tr>
      <w:tr w:rsidR="00897F70" w:rsidRPr="00897F70" w14:paraId="2B6596A0" w14:textId="77777777" w:rsidTr="00496E9D">
        <w:tc>
          <w:tcPr>
            <w:tcW w:w="3413" w:type="dxa"/>
            <w:shd w:val="clear" w:color="auto" w:fill="auto"/>
          </w:tcPr>
          <w:p w14:paraId="5264FC74"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 ВДСК шлюз</w:t>
            </w:r>
          </w:p>
        </w:tc>
        <w:tc>
          <w:tcPr>
            <w:tcW w:w="3095" w:type="dxa"/>
            <w:shd w:val="clear" w:color="auto" w:fill="auto"/>
          </w:tcPr>
          <w:p w14:paraId="0735CD01"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13 ВДСК шлюз</w:t>
            </w:r>
          </w:p>
        </w:tc>
        <w:tc>
          <w:tcPr>
            <w:tcW w:w="2296" w:type="dxa"/>
            <w:shd w:val="clear" w:color="auto" w:fill="auto"/>
            <w:vAlign w:val="center"/>
          </w:tcPr>
          <w:p w14:paraId="36065131"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25,8</w:t>
            </w:r>
          </w:p>
        </w:tc>
      </w:tr>
      <w:tr w:rsidR="00897F70" w:rsidRPr="00897F70" w14:paraId="326A89D9" w14:textId="77777777" w:rsidTr="00496E9D">
        <w:tc>
          <w:tcPr>
            <w:tcW w:w="3413" w:type="dxa"/>
            <w:shd w:val="clear" w:color="auto" w:fill="auto"/>
          </w:tcPr>
          <w:p w14:paraId="73503916"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13 ВДСК шлюз</w:t>
            </w:r>
          </w:p>
        </w:tc>
        <w:tc>
          <w:tcPr>
            <w:tcW w:w="3095" w:type="dxa"/>
            <w:shd w:val="clear" w:color="auto" w:fill="auto"/>
          </w:tcPr>
          <w:p w14:paraId="67AAED56"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14 ВДСК Шлюз</w:t>
            </w:r>
          </w:p>
        </w:tc>
        <w:tc>
          <w:tcPr>
            <w:tcW w:w="2296" w:type="dxa"/>
            <w:shd w:val="clear" w:color="auto" w:fill="auto"/>
            <w:vAlign w:val="center"/>
          </w:tcPr>
          <w:p w14:paraId="235FEF42"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17,7</w:t>
            </w:r>
          </w:p>
        </w:tc>
      </w:tr>
      <w:tr w:rsidR="00897F70" w:rsidRPr="00897F70" w14:paraId="5BCA6302" w14:textId="77777777" w:rsidTr="00496E9D">
        <w:tc>
          <w:tcPr>
            <w:tcW w:w="3413" w:type="dxa"/>
            <w:shd w:val="clear" w:color="auto" w:fill="auto"/>
          </w:tcPr>
          <w:p w14:paraId="3C371FA0"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14 ВДСК Шлюз</w:t>
            </w:r>
          </w:p>
        </w:tc>
        <w:tc>
          <w:tcPr>
            <w:tcW w:w="3095" w:type="dxa"/>
            <w:shd w:val="clear" w:color="auto" w:fill="auto"/>
          </w:tcPr>
          <w:p w14:paraId="29C51624"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Николаевский шлюз</w:t>
            </w:r>
          </w:p>
        </w:tc>
        <w:tc>
          <w:tcPr>
            <w:tcW w:w="2296" w:type="dxa"/>
            <w:shd w:val="clear" w:color="auto" w:fill="auto"/>
            <w:vAlign w:val="center"/>
          </w:tcPr>
          <w:p w14:paraId="08EF34D4"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8</w:t>
            </w:r>
          </w:p>
        </w:tc>
      </w:tr>
      <w:tr w:rsidR="00897F70" w:rsidRPr="00897F70" w14:paraId="5B29B4AB" w14:textId="77777777" w:rsidTr="00496E9D">
        <w:tc>
          <w:tcPr>
            <w:tcW w:w="3413" w:type="dxa"/>
            <w:shd w:val="clear" w:color="auto" w:fill="auto"/>
          </w:tcPr>
          <w:p w14:paraId="7E453431" w14:textId="77777777" w:rsidR="00897F70" w:rsidRPr="00897F70" w:rsidRDefault="00897F70" w:rsidP="00897F70">
            <w:pPr>
              <w:ind w:firstLine="72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Николаевский шлюз</w:t>
            </w:r>
          </w:p>
        </w:tc>
        <w:tc>
          <w:tcPr>
            <w:tcW w:w="3095" w:type="dxa"/>
            <w:shd w:val="clear" w:color="auto" w:fill="auto"/>
          </w:tcPr>
          <w:p w14:paraId="3FF02E4B" w14:textId="77777777" w:rsidR="00897F70" w:rsidRPr="00897F70" w:rsidRDefault="00897F70" w:rsidP="00897F70">
            <w:pPr>
              <w:ind w:firstLine="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Константиновский шлюз</w:t>
            </w:r>
          </w:p>
        </w:tc>
        <w:tc>
          <w:tcPr>
            <w:tcW w:w="2296" w:type="dxa"/>
            <w:shd w:val="clear" w:color="auto" w:fill="auto"/>
            <w:vAlign w:val="center"/>
          </w:tcPr>
          <w:p w14:paraId="7C2CBBB3"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4,7</w:t>
            </w:r>
          </w:p>
        </w:tc>
      </w:tr>
      <w:tr w:rsidR="00897F70" w:rsidRPr="00897F70" w14:paraId="1E51F87C" w14:textId="77777777" w:rsidTr="00496E9D">
        <w:tc>
          <w:tcPr>
            <w:tcW w:w="3413" w:type="dxa"/>
            <w:shd w:val="clear" w:color="auto" w:fill="auto"/>
          </w:tcPr>
          <w:p w14:paraId="6A04DAA9" w14:textId="77777777" w:rsidR="00897F70" w:rsidRPr="00897F70" w:rsidRDefault="00897F70" w:rsidP="00897F70">
            <w:pPr>
              <w:ind w:firstLine="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 xml:space="preserve">   Константиновский шлюз</w:t>
            </w:r>
          </w:p>
        </w:tc>
        <w:tc>
          <w:tcPr>
            <w:tcW w:w="3095" w:type="dxa"/>
            <w:shd w:val="clear" w:color="auto" w:fill="auto"/>
          </w:tcPr>
          <w:p w14:paraId="57457DBA" w14:textId="77777777" w:rsidR="00897F70" w:rsidRPr="00897F70" w:rsidRDefault="00897F70" w:rsidP="00897F70">
            <w:pPr>
              <w:ind w:firstLine="720"/>
              <w:rPr>
                <w:rFonts w:ascii="Times New Roman" w:eastAsia="Calibri" w:hAnsi="Times New Roman" w:cs="Times New Roman"/>
                <w:sz w:val="20"/>
                <w:szCs w:val="20"/>
                <w:lang w:eastAsia="ru-RU"/>
              </w:rPr>
            </w:pPr>
            <w:proofErr w:type="spellStart"/>
            <w:r w:rsidRPr="00897F70">
              <w:rPr>
                <w:rFonts w:ascii="Times New Roman" w:eastAsia="Calibri" w:hAnsi="Times New Roman" w:cs="Times New Roman"/>
                <w:sz w:val="20"/>
                <w:szCs w:val="20"/>
                <w:lang w:eastAsia="ru-RU"/>
              </w:rPr>
              <w:t>Кочетовский</w:t>
            </w:r>
            <w:proofErr w:type="spellEnd"/>
            <w:r w:rsidRPr="00897F70">
              <w:rPr>
                <w:rFonts w:ascii="Times New Roman" w:eastAsia="Calibri" w:hAnsi="Times New Roman" w:cs="Times New Roman"/>
                <w:sz w:val="20"/>
                <w:szCs w:val="20"/>
                <w:lang w:eastAsia="ru-RU"/>
              </w:rPr>
              <w:t xml:space="preserve"> шлюз</w:t>
            </w:r>
          </w:p>
        </w:tc>
        <w:tc>
          <w:tcPr>
            <w:tcW w:w="2296" w:type="dxa"/>
            <w:shd w:val="clear" w:color="auto" w:fill="auto"/>
            <w:vAlign w:val="center"/>
          </w:tcPr>
          <w:p w14:paraId="1FF53DD6"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7,54</w:t>
            </w:r>
          </w:p>
        </w:tc>
      </w:tr>
      <w:tr w:rsidR="00897F70" w:rsidRPr="00897F70" w14:paraId="0723940C" w14:textId="77777777" w:rsidTr="00496E9D">
        <w:tc>
          <w:tcPr>
            <w:tcW w:w="3413" w:type="dxa"/>
            <w:shd w:val="clear" w:color="auto" w:fill="auto"/>
          </w:tcPr>
          <w:p w14:paraId="49B67A4C" w14:textId="77777777" w:rsidR="00897F70" w:rsidRPr="00897F70" w:rsidRDefault="00897F70" w:rsidP="00897F70">
            <w:pPr>
              <w:ind w:firstLine="0"/>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 xml:space="preserve">      </w:t>
            </w:r>
            <w:proofErr w:type="spellStart"/>
            <w:r w:rsidRPr="00897F70">
              <w:rPr>
                <w:rFonts w:ascii="Times New Roman" w:eastAsia="Calibri" w:hAnsi="Times New Roman" w:cs="Times New Roman"/>
                <w:sz w:val="20"/>
                <w:szCs w:val="20"/>
                <w:lang w:eastAsia="ru-RU"/>
              </w:rPr>
              <w:t>Кочетовский</w:t>
            </w:r>
            <w:proofErr w:type="spellEnd"/>
            <w:r w:rsidRPr="00897F70">
              <w:rPr>
                <w:rFonts w:ascii="Times New Roman" w:eastAsia="Calibri" w:hAnsi="Times New Roman" w:cs="Times New Roman"/>
                <w:sz w:val="20"/>
                <w:szCs w:val="20"/>
                <w:lang w:eastAsia="ru-RU"/>
              </w:rPr>
              <w:t xml:space="preserve"> шлюз</w:t>
            </w:r>
          </w:p>
        </w:tc>
        <w:tc>
          <w:tcPr>
            <w:tcW w:w="3095" w:type="dxa"/>
            <w:shd w:val="clear" w:color="auto" w:fill="auto"/>
          </w:tcPr>
          <w:p w14:paraId="787E99DC" w14:textId="77777777" w:rsidR="00897F70" w:rsidRPr="00897F70" w:rsidRDefault="00897F70" w:rsidP="00897F70">
            <w:pPr>
              <w:ind w:firstLine="0"/>
              <w:rPr>
                <w:rFonts w:ascii="Times New Roman" w:eastAsia="Calibri" w:hAnsi="Times New Roman" w:cs="Times New Roman"/>
                <w:sz w:val="20"/>
                <w:szCs w:val="20"/>
                <w:lang w:eastAsia="ru-RU"/>
              </w:rPr>
            </w:pPr>
            <w:proofErr w:type="spellStart"/>
            <w:r w:rsidRPr="00897F70">
              <w:rPr>
                <w:rFonts w:ascii="Times New Roman" w:eastAsia="Calibri" w:hAnsi="Times New Roman" w:cs="Times New Roman"/>
                <w:sz w:val="20"/>
                <w:szCs w:val="20"/>
                <w:lang w:eastAsia="ru-RU"/>
              </w:rPr>
              <w:t>Ростов</w:t>
            </w:r>
            <w:proofErr w:type="spellEnd"/>
            <w:r w:rsidRPr="00897F70">
              <w:rPr>
                <w:rFonts w:ascii="Times New Roman" w:eastAsia="Calibri" w:hAnsi="Times New Roman" w:cs="Times New Roman"/>
                <w:sz w:val="20"/>
                <w:szCs w:val="20"/>
                <w:lang w:eastAsia="ru-RU"/>
              </w:rPr>
              <w:t>-на-Дону (мост)</w:t>
            </w:r>
          </w:p>
        </w:tc>
        <w:tc>
          <w:tcPr>
            <w:tcW w:w="2296" w:type="dxa"/>
            <w:shd w:val="clear" w:color="auto" w:fill="auto"/>
            <w:vAlign w:val="center"/>
          </w:tcPr>
          <w:p w14:paraId="2BE18E79"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10</w:t>
            </w:r>
          </w:p>
        </w:tc>
      </w:tr>
      <w:tr w:rsidR="00897F70" w:rsidRPr="00897F70" w14:paraId="4A63872F" w14:textId="77777777" w:rsidTr="00496E9D">
        <w:tc>
          <w:tcPr>
            <w:tcW w:w="3413" w:type="dxa"/>
            <w:shd w:val="clear" w:color="auto" w:fill="auto"/>
          </w:tcPr>
          <w:p w14:paraId="7AF34CE6" w14:textId="77777777" w:rsidR="00897F70" w:rsidRPr="00897F70" w:rsidRDefault="00897F70" w:rsidP="00897F70">
            <w:pPr>
              <w:ind w:firstLine="720"/>
              <w:rPr>
                <w:rFonts w:ascii="Times New Roman" w:eastAsia="Calibri" w:hAnsi="Times New Roman" w:cs="Times New Roman"/>
                <w:sz w:val="20"/>
                <w:szCs w:val="20"/>
                <w:lang w:eastAsia="ru-RU"/>
              </w:rPr>
            </w:pPr>
            <w:proofErr w:type="spellStart"/>
            <w:r w:rsidRPr="00897F70">
              <w:rPr>
                <w:rFonts w:ascii="Times New Roman" w:eastAsia="Calibri" w:hAnsi="Times New Roman" w:cs="Times New Roman"/>
                <w:sz w:val="20"/>
                <w:szCs w:val="20"/>
                <w:lang w:eastAsia="ru-RU"/>
              </w:rPr>
              <w:t>Ростов</w:t>
            </w:r>
            <w:proofErr w:type="spellEnd"/>
            <w:r w:rsidRPr="00897F70">
              <w:rPr>
                <w:rFonts w:ascii="Times New Roman" w:eastAsia="Calibri" w:hAnsi="Times New Roman" w:cs="Times New Roman"/>
                <w:sz w:val="20"/>
                <w:szCs w:val="20"/>
                <w:lang w:eastAsia="ru-RU"/>
              </w:rPr>
              <w:t>-на-Дону (мост)</w:t>
            </w:r>
          </w:p>
        </w:tc>
        <w:tc>
          <w:tcPr>
            <w:tcW w:w="3095" w:type="dxa"/>
            <w:shd w:val="clear" w:color="auto" w:fill="auto"/>
          </w:tcPr>
          <w:p w14:paraId="62DA0AC4" w14:textId="77777777" w:rsidR="00897F70" w:rsidRPr="00897F70" w:rsidRDefault="00897F70" w:rsidP="00897F70">
            <w:pPr>
              <w:ind w:firstLine="0"/>
              <w:rPr>
                <w:rFonts w:ascii="Times New Roman" w:eastAsia="Calibri" w:hAnsi="Times New Roman" w:cs="Times New Roman"/>
                <w:sz w:val="20"/>
                <w:szCs w:val="20"/>
                <w:lang w:eastAsia="ru-RU"/>
              </w:rPr>
            </w:pPr>
            <w:proofErr w:type="spellStart"/>
            <w:r w:rsidRPr="00897F70">
              <w:rPr>
                <w:rFonts w:ascii="Times New Roman" w:eastAsia="Calibri" w:hAnsi="Times New Roman" w:cs="Times New Roman"/>
                <w:sz w:val="20"/>
                <w:szCs w:val="20"/>
                <w:lang w:eastAsia="ru-RU"/>
              </w:rPr>
              <w:t>Ростов</w:t>
            </w:r>
            <w:proofErr w:type="spellEnd"/>
            <w:r w:rsidRPr="00897F70">
              <w:rPr>
                <w:rFonts w:ascii="Times New Roman" w:eastAsia="Calibri" w:hAnsi="Times New Roman" w:cs="Times New Roman"/>
                <w:sz w:val="20"/>
                <w:szCs w:val="20"/>
                <w:lang w:eastAsia="ru-RU"/>
              </w:rPr>
              <w:t>-на-Дону (порт)</w:t>
            </w:r>
          </w:p>
        </w:tc>
        <w:tc>
          <w:tcPr>
            <w:tcW w:w="2296" w:type="dxa"/>
            <w:shd w:val="clear" w:color="auto" w:fill="auto"/>
            <w:vAlign w:val="center"/>
          </w:tcPr>
          <w:p w14:paraId="61DBDABE" w14:textId="77777777" w:rsidR="00897F70" w:rsidRPr="00897F70" w:rsidRDefault="00897F70" w:rsidP="00897F70">
            <w:pPr>
              <w:ind w:firstLine="720"/>
              <w:jc w:val="center"/>
              <w:rPr>
                <w:rFonts w:ascii="Times New Roman" w:eastAsia="Calibri" w:hAnsi="Times New Roman" w:cs="Times New Roman"/>
                <w:sz w:val="20"/>
                <w:szCs w:val="20"/>
                <w:lang w:eastAsia="ru-RU"/>
              </w:rPr>
            </w:pPr>
            <w:r w:rsidRPr="00897F70">
              <w:rPr>
                <w:rFonts w:ascii="Times New Roman" w:eastAsia="Calibri" w:hAnsi="Times New Roman" w:cs="Times New Roman"/>
                <w:sz w:val="20"/>
                <w:szCs w:val="20"/>
                <w:lang w:eastAsia="ru-RU"/>
              </w:rPr>
              <w:t>12</w:t>
            </w:r>
          </w:p>
        </w:tc>
      </w:tr>
    </w:tbl>
    <w:p w14:paraId="6745FFF2" w14:textId="77777777" w:rsidR="00897F70" w:rsidRPr="00897F70" w:rsidRDefault="00897F70" w:rsidP="00897F70">
      <w:pPr>
        <w:ind w:firstLine="0"/>
        <w:rPr>
          <w:rFonts w:ascii="Times New Roman" w:eastAsia="Calibri" w:hAnsi="Times New Roman" w:cs="Times New Roman"/>
          <w:sz w:val="28"/>
          <w:szCs w:val="28"/>
          <w:lang w:eastAsia="ru-RU"/>
        </w:rPr>
      </w:pPr>
    </w:p>
    <w:p w14:paraId="0378DA02" w14:textId="1102360A" w:rsidR="00897F70" w:rsidRPr="00897F70" w:rsidRDefault="00897F70" w:rsidP="00897F70">
      <w:pPr>
        <w:ind w:firstLine="72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Таблица 7. </w:t>
      </w:r>
      <w:r w:rsidRPr="00897F70">
        <w:rPr>
          <w:rFonts w:ascii="Times New Roman" w:eastAsia="Calibri" w:hAnsi="Times New Roman" w:cs="Times New Roman"/>
          <w:bCs/>
          <w:sz w:val="28"/>
          <w:szCs w:val="28"/>
          <w:lang w:eastAsia="ru-RU"/>
        </w:rPr>
        <w:t xml:space="preserve">Продолжение следования теплохода проекта   2-95-А на участке </w:t>
      </w:r>
      <w:proofErr w:type="spellStart"/>
      <w:r w:rsidRPr="00897F70">
        <w:rPr>
          <w:rFonts w:ascii="Times New Roman" w:eastAsia="Calibri" w:hAnsi="Times New Roman" w:cs="Times New Roman"/>
          <w:bCs/>
          <w:sz w:val="28"/>
          <w:szCs w:val="28"/>
          <w:lang w:eastAsia="ru-RU"/>
        </w:rPr>
        <w:t>Ростов</w:t>
      </w:r>
      <w:proofErr w:type="spellEnd"/>
      <w:r w:rsidRPr="00897F70">
        <w:rPr>
          <w:rFonts w:ascii="Times New Roman" w:eastAsia="Calibri" w:hAnsi="Times New Roman" w:cs="Times New Roman"/>
          <w:bCs/>
          <w:sz w:val="28"/>
          <w:szCs w:val="28"/>
          <w:lang w:eastAsia="ru-RU"/>
        </w:rPr>
        <w:t>-на- Тольятти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2590"/>
      </w:tblGrid>
      <w:tr w:rsidR="00897F70" w:rsidRPr="00897F70" w14:paraId="55D2D6B1" w14:textId="77777777" w:rsidTr="00496E9D">
        <w:trPr>
          <w:jc w:val="center"/>
        </w:trPr>
        <w:tc>
          <w:tcPr>
            <w:tcW w:w="3095" w:type="dxa"/>
            <w:shd w:val="clear" w:color="auto" w:fill="auto"/>
          </w:tcPr>
          <w:p w14:paraId="4E503234"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proofErr w:type="spellStart"/>
            <w:r w:rsidRPr="00897F70">
              <w:rPr>
                <w:rFonts w:ascii="Times New Roman" w:eastAsia="Calibri" w:hAnsi="Times New Roman" w:cs="Times New Roman"/>
                <w:bCs/>
                <w:sz w:val="24"/>
                <w:szCs w:val="20"/>
                <w:lang w:eastAsia="ru-RU"/>
              </w:rPr>
              <w:t>Ростов</w:t>
            </w:r>
            <w:proofErr w:type="spellEnd"/>
            <w:r w:rsidRPr="00897F70">
              <w:rPr>
                <w:rFonts w:ascii="Times New Roman" w:eastAsia="Calibri" w:hAnsi="Times New Roman" w:cs="Times New Roman"/>
                <w:bCs/>
                <w:sz w:val="24"/>
                <w:szCs w:val="20"/>
                <w:lang w:eastAsia="ru-RU"/>
              </w:rPr>
              <w:t>-на-Дону (порт)</w:t>
            </w:r>
          </w:p>
        </w:tc>
        <w:tc>
          <w:tcPr>
            <w:tcW w:w="3095" w:type="dxa"/>
            <w:shd w:val="clear" w:color="auto" w:fill="auto"/>
          </w:tcPr>
          <w:p w14:paraId="75A2C68F"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proofErr w:type="spellStart"/>
            <w:r w:rsidRPr="00897F70">
              <w:rPr>
                <w:rFonts w:ascii="Times New Roman" w:eastAsia="Calibri" w:hAnsi="Times New Roman" w:cs="Times New Roman"/>
                <w:bCs/>
                <w:sz w:val="24"/>
                <w:szCs w:val="20"/>
                <w:lang w:eastAsia="ru-RU"/>
              </w:rPr>
              <w:t>Ростов</w:t>
            </w:r>
            <w:proofErr w:type="spellEnd"/>
            <w:r w:rsidRPr="00897F70">
              <w:rPr>
                <w:rFonts w:ascii="Times New Roman" w:eastAsia="Calibri" w:hAnsi="Times New Roman" w:cs="Times New Roman"/>
                <w:bCs/>
                <w:sz w:val="24"/>
                <w:szCs w:val="20"/>
                <w:lang w:eastAsia="ru-RU"/>
              </w:rPr>
              <w:t>-на-Дону (мост)</w:t>
            </w:r>
          </w:p>
        </w:tc>
        <w:tc>
          <w:tcPr>
            <w:tcW w:w="2590" w:type="dxa"/>
            <w:shd w:val="clear" w:color="auto" w:fill="auto"/>
          </w:tcPr>
          <w:p w14:paraId="00A85BB5"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12</w:t>
            </w:r>
          </w:p>
        </w:tc>
      </w:tr>
      <w:tr w:rsidR="00897F70" w:rsidRPr="00897F70" w14:paraId="62B8784F" w14:textId="77777777" w:rsidTr="00496E9D">
        <w:trPr>
          <w:jc w:val="center"/>
        </w:trPr>
        <w:tc>
          <w:tcPr>
            <w:tcW w:w="3095" w:type="dxa"/>
            <w:shd w:val="clear" w:color="auto" w:fill="auto"/>
          </w:tcPr>
          <w:p w14:paraId="14831707"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proofErr w:type="spellStart"/>
            <w:r w:rsidRPr="00897F70">
              <w:rPr>
                <w:rFonts w:ascii="Times New Roman" w:eastAsia="Calibri" w:hAnsi="Times New Roman" w:cs="Times New Roman"/>
                <w:bCs/>
                <w:sz w:val="24"/>
                <w:szCs w:val="20"/>
                <w:lang w:eastAsia="ru-RU"/>
              </w:rPr>
              <w:t>Ростов</w:t>
            </w:r>
            <w:proofErr w:type="spellEnd"/>
            <w:r w:rsidRPr="00897F70">
              <w:rPr>
                <w:rFonts w:ascii="Times New Roman" w:eastAsia="Calibri" w:hAnsi="Times New Roman" w:cs="Times New Roman"/>
                <w:bCs/>
                <w:sz w:val="24"/>
                <w:szCs w:val="20"/>
                <w:lang w:eastAsia="ru-RU"/>
              </w:rPr>
              <w:t>-на-Дону (мост)</w:t>
            </w:r>
          </w:p>
        </w:tc>
        <w:tc>
          <w:tcPr>
            <w:tcW w:w="3095" w:type="dxa"/>
            <w:shd w:val="clear" w:color="auto" w:fill="auto"/>
          </w:tcPr>
          <w:p w14:paraId="04171481"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proofErr w:type="spellStart"/>
            <w:r w:rsidRPr="00897F70">
              <w:rPr>
                <w:rFonts w:ascii="Times New Roman" w:eastAsia="Calibri" w:hAnsi="Times New Roman" w:cs="Times New Roman"/>
                <w:bCs/>
                <w:sz w:val="24"/>
                <w:szCs w:val="20"/>
                <w:lang w:eastAsia="ru-RU"/>
              </w:rPr>
              <w:t>Кочетовский</w:t>
            </w:r>
            <w:proofErr w:type="spellEnd"/>
            <w:r w:rsidRPr="00897F70">
              <w:rPr>
                <w:rFonts w:ascii="Times New Roman" w:eastAsia="Calibri" w:hAnsi="Times New Roman" w:cs="Times New Roman"/>
                <w:bCs/>
                <w:sz w:val="24"/>
                <w:szCs w:val="20"/>
                <w:lang w:eastAsia="ru-RU"/>
              </w:rPr>
              <w:t xml:space="preserve"> шлюз</w:t>
            </w:r>
          </w:p>
        </w:tc>
        <w:tc>
          <w:tcPr>
            <w:tcW w:w="2590" w:type="dxa"/>
            <w:shd w:val="clear" w:color="auto" w:fill="auto"/>
          </w:tcPr>
          <w:p w14:paraId="047A4BBE"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10</w:t>
            </w:r>
          </w:p>
        </w:tc>
      </w:tr>
      <w:tr w:rsidR="00897F70" w:rsidRPr="00897F70" w14:paraId="09946E4D" w14:textId="77777777" w:rsidTr="00496E9D">
        <w:trPr>
          <w:jc w:val="center"/>
        </w:trPr>
        <w:tc>
          <w:tcPr>
            <w:tcW w:w="3095" w:type="dxa"/>
            <w:shd w:val="clear" w:color="auto" w:fill="auto"/>
          </w:tcPr>
          <w:p w14:paraId="59EC690E"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proofErr w:type="spellStart"/>
            <w:r w:rsidRPr="00897F70">
              <w:rPr>
                <w:rFonts w:ascii="Times New Roman" w:eastAsia="Calibri" w:hAnsi="Times New Roman" w:cs="Times New Roman"/>
                <w:bCs/>
                <w:sz w:val="24"/>
                <w:szCs w:val="20"/>
                <w:lang w:eastAsia="ru-RU"/>
              </w:rPr>
              <w:t>Кочетовский</w:t>
            </w:r>
            <w:proofErr w:type="spellEnd"/>
            <w:r w:rsidRPr="00897F70">
              <w:rPr>
                <w:rFonts w:ascii="Times New Roman" w:eastAsia="Calibri" w:hAnsi="Times New Roman" w:cs="Times New Roman"/>
                <w:bCs/>
                <w:sz w:val="24"/>
                <w:szCs w:val="20"/>
                <w:lang w:eastAsia="ru-RU"/>
              </w:rPr>
              <w:t xml:space="preserve"> шлюз</w:t>
            </w:r>
          </w:p>
        </w:tc>
        <w:tc>
          <w:tcPr>
            <w:tcW w:w="3095" w:type="dxa"/>
            <w:shd w:val="clear" w:color="auto" w:fill="auto"/>
          </w:tcPr>
          <w:p w14:paraId="5D872FAD"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Константиновский шлюз</w:t>
            </w:r>
          </w:p>
        </w:tc>
        <w:tc>
          <w:tcPr>
            <w:tcW w:w="2590" w:type="dxa"/>
            <w:shd w:val="clear" w:color="auto" w:fill="auto"/>
          </w:tcPr>
          <w:p w14:paraId="263CE7C6"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44,5</w:t>
            </w:r>
          </w:p>
        </w:tc>
      </w:tr>
      <w:tr w:rsidR="00897F70" w:rsidRPr="00897F70" w14:paraId="4447DF5A" w14:textId="77777777" w:rsidTr="00496E9D">
        <w:trPr>
          <w:jc w:val="center"/>
        </w:trPr>
        <w:tc>
          <w:tcPr>
            <w:tcW w:w="3095" w:type="dxa"/>
            <w:shd w:val="clear" w:color="auto" w:fill="auto"/>
          </w:tcPr>
          <w:p w14:paraId="1E582B82"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Константиновский шлюз</w:t>
            </w:r>
          </w:p>
        </w:tc>
        <w:tc>
          <w:tcPr>
            <w:tcW w:w="3095" w:type="dxa"/>
            <w:shd w:val="clear" w:color="auto" w:fill="auto"/>
          </w:tcPr>
          <w:p w14:paraId="3789E229"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Николаевский шлюз</w:t>
            </w:r>
          </w:p>
        </w:tc>
        <w:tc>
          <w:tcPr>
            <w:tcW w:w="2590" w:type="dxa"/>
            <w:shd w:val="clear" w:color="auto" w:fill="auto"/>
          </w:tcPr>
          <w:p w14:paraId="3FB600C2"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6,4</w:t>
            </w:r>
          </w:p>
        </w:tc>
      </w:tr>
      <w:tr w:rsidR="00897F70" w:rsidRPr="00897F70" w14:paraId="1F0F4911" w14:textId="77777777" w:rsidTr="00496E9D">
        <w:trPr>
          <w:jc w:val="center"/>
        </w:trPr>
        <w:tc>
          <w:tcPr>
            <w:tcW w:w="3095" w:type="dxa"/>
            <w:shd w:val="clear" w:color="auto" w:fill="auto"/>
          </w:tcPr>
          <w:p w14:paraId="14506779"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Николаевский шлюз</w:t>
            </w:r>
          </w:p>
        </w:tc>
        <w:tc>
          <w:tcPr>
            <w:tcW w:w="3095" w:type="dxa"/>
            <w:shd w:val="clear" w:color="auto" w:fill="auto"/>
          </w:tcPr>
          <w:p w14:paraId="6B9E5662"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14 ВДСК Шлюз</w:t>
            </w:r>
          </w:p>
        </w:tc>
        <w:tc>
          <w:tcPr>
            <w:tcW w:w="2590" w:type="dxa"/>
            <w:shd w:val="clear" w:color="auto" w:fill="auto"/>
          </w:tcPr>
          <w:p w14:paraId="3464EE1B"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8,3</w:t>
            </w:r>
          </w:p>
        </w:tc>
      </w:tr>
      <w:tr w:rsidR="00897F70" w:rsidRPr="00897F70" w14:paraId="15AD47B7" w14:textId="77777777" w:rsidTr="00496E9D">
        <w:trPr>
          <w:jc w:val="center"/>
        </w:trPr>
        <w:tc>
          <w:tcPr>
            <w:tcW w:w="3095" w:type="dxa"/>
            <w:shd w:val="clear" w:color="auto" w:fill="auto"/>
          </w:tcPr>
          <w:p w14:paraId="2872E10D"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14 ВДСК Шлюз</w:t>
            </w:r>
          </w:p>
        </w:tc>
        <w:tc>
          <w:tcPr>
            <w:tcW w:w="3095" w:type="dxa"/>
            <w:shd w:val="clear" w:color="auto" w:fill="auto"/>
          </w:tcPr>
          <w:p w14:paraId="5A307B53"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13 ВДСК шлюз</w:t>
            </w:r>
          </w:p>
        </w:tc>
        <w:tc>
          <w:tcPr>
            <w:tcW w:w="2590" w:type="dxa"/>
            <w:shd w:val="clear" w:color="auto" w:fill="auto"/>
          </w:tcPr>
          <w:p w14:paraId="10F8038F"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20,10</w:t>
            </w:r>
          </w:p>
        </w:tc>
      </w:tr>
      <w:tr w:rsidR="00897F70" w:rsidRPr="00897F70" w14:paraId="48BED9F6" w14:textId="77777777" w:rsidTr="00496E9D">
        <w:trPr>
          <w:jc w:val="center"/>
        </w:trPr>
        <w:tc>
          <w:tcPr>
            <w:tcW w:w="3095" w:type="dxa"/>
            <w:shd w:val="clear" w:color="auto" w:fill="auto"/>
          </w:tcPr>
          <w:p w14:paraId="33A4E4E3"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13 ВДСК шлюз</w:t>
            </w:r>
          </w:p>
        </w:tc>
        <w:tc>
          <w:tcPr>
            <w:tcW w:w="3095" w:type="dxa"/>
            <w:shd w:val="clear" w:color="auto" w:fill="auto"/>
          </w:tcPr>
          <w:p w14:paraId="57EDB526"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 ВДСК шлюз</w:t>
            </w:r>
          </w:p>
        </w:tc>
        <w:tc>
          <w:tcPr>
            <w:tcW w:w="2590" w:type="dxa"/>
            <w:shd w:val="clear" w:color="auto" w:fill="auto"/>
          </w:tcPr>
          <w:p w14:paraId="554B6718"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31,6</w:t>
            </w:r>
          </w:p>
        </w:tc>
      </w:tr>
      <w:tr w:rsidR="00897F70" w:rsidRPr="00897F70" w14:paraId="728357BB" w14:textId="77777777" w:rsidTr="00496E9D">
        <w:trPr>
          <w:jc w:val="center"/>
        </w:trPr>
        <w:tc>
          <w:tcPr>
            <w:tcW w:w="3095" w:type="dxa"/>
            <w:shd w:val="clear" w:color="auto" w:fill="auto"/>
          </w:tcPr>
          <w:p w14:paraId="5CBC8ED4"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 ВДСК шлюз</w:t>
            </w:r>
          </w:p>
        </w:tc>
        <w:tc>
          <w:tcPr>
            <w:tcW w:w="3095" w:type="dxa"/>
            <w:shd w:val="clear" w:color="auto" w:fill="auto"/>
          </w:tcPr>
          <w:p w14:paraId="48C03A66"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Красноармейск</w:t>
            </w:r>
          </w:p>
        </w:tc>
        <w:tc>
          <w:tcPr>
            <w:tcW w:w="2590" w:type="dxa"/>
            <w:shd w:val="clear" w:color="auto" w:fill="auto"/>
          </w:tcPr>
          <w:p w14:paraId="118D3DAA"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1</w:t>
            </w:r>
          </w:p>
        </w:tc>
      </w:tr>
      <w:tr w:rsidR="00897F70" w:rsidRPr="00897F70" w14:paraId="5BDD80D8" w14:textId="77777777" w:rsidTr="00496E9D">
        <w:trPr>
          <w:jc w:val="center"/>
        </w:trPr>
        <w:tc>
          <w:tcPr>
            <w:tcW w:w="3095" w:type="dxa"/>
            <w:shd w:val="clear" w:color="auto" w:fill="auto"/>
          </w:tcPr>
          <w:p w14:paraId="33C98AE2"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Красноармейск</w:t>
            </w:r>
          </w:p>
        </w:tc>
        <w:tc>
          <w:tcPr>
            <w:tcW w:w="3095" w:type="dxa"/>
            <w:shd w:val="clear" w:color="auto" w:fill="auto"/>
          </w:tcPr>
          <w:p w14:paraId="55E1D3F2"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Волгоград</w:t>
            </w:r>
          </w:p>
        </w:tc>
        <w:tc>
          <w:tcPr>
            <w:tcW w:w="2590" w:type="dxa"/>
            <w:shd w:val="clear" w:color="auto" w:fill="auto"/>
          </w:tcPr>
          <w:p w14:paraId="538CCE91"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4</w:t>
            </w:r>
          </w:p>
        </w:tc>
      </w:tr>
      <w:tr w:rsidR="00897F70" w:rsidRPr="00897F70" w14:paraId="5FAE146C" w14:textId="77777777" w:rsidTr="00496E9D">
        <w:trPr>
          <w:jc w:val="center"/>
        </w:trPr>
        <w:tc>
          <w:tcPr>
            <w:tcW w:w="3095" w:type="dxa"/>
            <w:shd w:val="clear" w:color="auto" w:fill="auto"/>
          </w:tcPr>
          <w:p w14:paraId="5BA4B516"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Волгоград</w:t>
            </w:r>
          </w:p>
        </w:tc>
        <w:tc>
          <w:tcPr>
            <w:tcW w:w="3095" w:type="dxa"/>
            <w:shd w:val="clear" w:color="auto" w:fill="auto"/>
          </w:tcPr>
          <w:p w14:paraId="58C3E5EE"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Балаково</w:t>
            </w:r>
          </w:p>
        </w:tc>
        <w:tc>
          <w:tcPr>
            <w:tcW w:w="2590" w:type="dxa"/>
            <w:shd w:val="clear" w:color="auto" w:fill="auto"/>
          </w:tcPr>
          <w:p w14:paraId="6E58CC9A"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62,08</w:t>
            </w:r>
          </w:p>
        </w:tc>
      </w:tr>
      <w:tr w:rsidR="00897F70" w:rsidRPr="00897F70" w14:paraId="697DF165" w14:textId="77777777" w:rsidTr="00496E9D">
        <w:trPr>
          <w:jc w:val="center"/>
        </w:trPr>
        <w:tc>
          <w:tcPr>
            <w:tcW w:w="3095" w:type="dxa"/>
            <w:shd w:val="clear" w:color="auto" w:fill="auto"/>
          </w:tcPr>
          <w:p w14:paraId="34526367"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Балаково</w:t>
            </w:r>
          </w:p>
        </w:tc>
        <w:tc>
          <w:tcPr>
            <w:tcW w:w="3095" w:type="dxa"/>
            <w:shd w:val="clear" w:color="auto" w:fill="auto"/>
          </w:tcPr>
          <w:p w14:paraId="57BC3D09" w14:textId="77777777" w:rsidR="00897F70" w:rsidRPr="00897F70" w:rsidRDefault="00897F70" w:rsidP="00897F70">
            <w:pPr>
              <w:spacing w:after="120" w:line="240" w:lineRule="auto"/>
              <w:ind w:left="283" w:firstLine="0"/>
              <w:jc w:val="left"/>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Тольятти</w:t>
            </w:r>
          </w:p>
        </w:tc>
        <w:tc>
          <w:tcPr>
            <w:tcW w:w="2590" w:type="dxa"/>
            <w:shd w:val="clear" w:color="auto" w:fill="auto"/>
          </w:tcPr>
          <w:p w14:paraId="6B7E5B35" w14:textId="77777777" w:rsidR="00897F70" w:rsidRPr="00897F70" w:rsidRDefault="00897F70" w:rsidP="00897F70">
            <w:pPr>
              <w:spacing w:after="120" w:line="240" w:lineRule="auto"/>
              <w:ind w:left="283" w:firstLine="0"/>
              <w:jc w:val="center"/>
              <w:rPr>
                <w:rFonts w:ascii="Times New Roman" w:eastAsia="Calibri" w:hAnsi="Times New Roman" w:cs="Times New Roman"/>
                <w:bCs/>
                <w:sz w:val="24"/>
                <w:szCs w:val="20"/>
                <w:lang w:eastAsia="ru-RU"/>
              </w:rPr>
            </w:pPr>
            <w:r w:rsidRPr="00897F70">
              <w:rPr>
                <w:rFonts w:ascii="Times New Roman" w:eastAsia="Calibri" w:hAnsi="Times New Roman" w:cs="Times New Roman"/>
                <w:bCs/>
                <w:sz w:val="24"/>
                <w:szCs w:val="20"/>
                <w:lang w:eastAsia="ru-RU"/>
              </w:rPr>
              <w:t>43,16</w:t>
            </w:r>
          </w:p>
        </w:tc>
      </w:tr>
    </w:tbl>
    <w:p w14:paraId="16BA2B0C" w14:textId="0498EB99" w:rsidR="00897F70" w:rsidRDefault="00897F70" w:rsidP="00897F70">
      <w:pPr>
        <w:spacing w:after="120" w:line="240" w:lineRule="auto"/>
        <w:ind w:firstLine="0"/>
        <w:jc w:val="left"/>
        <w:rPr>
          <w:rFonts w:ascii="Times New Roman" w:eastAsia="Calibri" w:hAnsi="Times New Roman" w:cs="Times New Roman"/>
          <w:sz w:val="28"/>
          <w:szCs w:val="28"/>
          <w:lang w:eastAsia="ru-RU"/>
        </w:rPr>
      </w:pPr>
    </w:p>
    <w:p w14:paraId="7992FA23" w14:textId="77777777" w:rsidR="00897F70" w:rsidRDefault="00897F7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1692FB57" w14:textId="532C1C69" w:rsidR="00897F70" w:rsidRPr="00897F70" w:rsidRDefault="00897F70" w:rsidP="00897F70">
      <w:pPr>
        <w:spacing w:line="240" w:lineRule="auto"/>
        <w:ind w:firstLine="0"/>
        <w:jc w:val="center"/>
        <w:rPr>
          <w:rFonts w:ascii="Times New Roman" w:eastAsia="Calibri" w:hAnsi="Times New Roman" w:cs="Times New Roman"/>
          <w:sz w:val="28"/>
          <w:szCs w:val="28"/>
          <w:lang w:eastAsia="ru-RU"/>
        </w:rPr>
      </w:pPr>
      <w:r w:rsidRPr="00897F70">
        <w:rPr>
          <w:rFonts w:ascii="Times New Roman" w:eastAsia="Calibri" w:hAnsi="Times New Roman" w:cs="Times New Roman"/>
          <w:sz w:val="28"/>
          <w:szCs w:val="28"/>
          <w:lang w:eastAsia="ru-RU"/>
        </w:rPr>
        <w:lastRenderedPageBreak/>
        <w:t xml:space="preserve">Таблица </w:t>
      </w:r>
      <w:r>
        <w:rPr>
          <w:rFonts w:ascii="Times New Roman" w:eastAsia="Calibri" w:hAnsi="Times New Roman" w:cs="Times New Roman"/>
          <w:sz w:val="28"/>
          <w:szCs w:val="28"/>
          <w:lang w:eastAsia="ru-RU"/>
        </w:rPr>
        <w:t>8</w:t>
      </w:r>
      <w:bookmarkStart w:id="1" w:name="_GoBack"/>
      <w:bookmarkEnd w:id="1"/>
      <w:r w:rsidRPr="00897F70">
        <w:rPr>
          <w:rFonts w:ascii="Times New Roman" w:eastAsia="Calibri" w:hAnsi="Times New Roman" w:cs="Times New Roman"/>
          <w:sz w:val="28"/>
          <w:szCs w:val="28"/>
          <w:lang w:eastAsia="ru-RU"/>
        </w:rPr>
        <w:t xml:space="preserve"> - Расчетные варианты схем перевозок и их эксплуатационно-экономические показатели</w:t>
      </w:r>
    </w:p>
    <w:p w14:paraId="1FC0FE5E" w14:textId="77777777" w:rsidR="00897F70" w:rsidRPr="00897F70" w:rsidRDefault="00897F70" w:rsidP="00897F70">
      <w:pPr>
        <w:spacing w:line="240" w:lineRule="auto"/>
        <w:ind w:firstLine="0"/>
        <w:jc w:val="left"/>
        <w:rPr>
          <w:rFonts w:ascii="Times New Roman" w:eastAsia="Calibri" w:hAnsi="Times New Roman" w:cs="Times New Roman"/>
          <w:sz w:val="28"/>
          <w:szCs w:val="28"/>
          <w:lang w:eastAsia="ru-RU"/>
        </w:rPr>
      </w:pPr>
    </w:p>
    <w:tbl>
      <w:tblPr>
        <w:tblStyle w:val="7"/>
        <w:tblW w:w="0" w:type="auto"/>
        <w:jc w:val="center"/>
        <w:tblLayout w:type="fixed"/>
        <w:tblLook w:val="04A0" w:firstRow="1" w:lastRow="0" w:firstColumn="1" w:lastColumn="0" w:noHBand="0" w:noVBand="1"/>
      </w:tblPr>
      <w:tblGrid>
        <w:gridCol w:w="476"/>
        <w:gridCol w:w="1703"/>
        <w:gridCol w:w="1686"/>
        <w:gridCol w:w="1688"/>
        <w:gridCol w:w="1302"/>
        <w:gridCol w:w="1319"/>
        <w:gridCol w:w="1280"/>
      </w:tblGrid>
      <w:tr w:rsidR="00897F70" w:rsidRPr="00897F70" w14:paraId="3D13B59E" w14:textId="77777777" w:rsidTr="00496E9D">
        <w:trPr>
          <w:trHeight w:val="232"/>
          <w:jc w:val="center"/>
        </w:trPr>
        <w:tc>
          <w:tcPr>
            <w:tcW w:w="476" w:type="dxa"/>
            <w:vMerge w:val="restart"/>
          </w:tcPr>
          <w:p w14:paraId="49EB13BF" w14:textId="77777777" w:rsidR="00897F70" w:rsidRPr="00897F70" w:rsidRDefault="00897F70" w:rsidP="00897F70">
            <w:pPr>
              <w:jc w:val="center"/>
              <w:rPr>
                <w:rFonts w:ascii="Times New Roman" w:hAnsi="Times New Roman"/>
                <w:sz w:val="20"/>
                <w:lang w:val="en-US"/>
              </w:rPr>
            </w:pPr>
            <w:r w:rsidRPr="00897F70">
              <w:rPr>
                <w:rFonts w:ascii="Times New Roman" w:hAnsi="Times New Roman"/>
                <w:sz w:val="20"/>
              </w:rPr>
              <w:t>№ п/п</w:t>
            </w:r>
          </w:p>
        </w:tc>
        <w:tc>
          <w:tcPr>
            <w:tcW w:w="1703" w:type="dxa"/>
            <w:vMerge w:val="restart"/>
          </w:tcPr>
          <w:p w14:paraId="5A6157AF"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Показатель</w:t>
            </w:r>
          </w:p>
        </w:tc>
        <w:tc>
          <w:tcPr>
            <w:tcW w:w="3374" w:type="dxa"/>
            <w:gridSpan w:val="2"/>
          </w:tcPr>
          <w:p w14:paraId="636DB17C"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Вариант 1</w:t>
            </w:r>
          </w:p>
        </w:tc>
        <w:tc>
          <w:tcPr>
            <w:tcW w:w="3901" w:type="dxa"/>
            <w:gridSpan w:val="3"/>
          </w:tcPr>
          <w:p w14:paraId="023EC4E2"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Вариант 2</w:t>
            </w:r>
          </w:p>
        </w:tc>
      </w:tr>
      <w:tr w:rsidR="00897F70" w:rsidRPr="00897F70" w14:paraId="047BD1BA" w14:textId="77777777" w:rsidTr="00496E9D">
        <w:trPr>
          <w:trHeight w:val="1680"/>
          <w:jc w:val="center"/>
        </w:trPr>
        <w:tc>
          <w:tcPr>
            <w:tcW w:w="476" w:type="dxa"/>
            <w:vMerge/>
          </w:tcPr>
          <w:p w14:paraId="382B4BFD" w14:textId="77777777" w:rsidR="00897F70" w:rsidRPr="00897F70" w:rsidRDefault="00897F70" w:rsidP="00897F70">
            <w:pPr>
              <w:jc w:val="center"/>
              <w:rPr>
                <w:rFonts w:ascii="Times New Roman" w:hAnsi="Times New Roman"/>
                <w:sz w:val="20"/>
              </w:rPr>
            </w:pPr>
          </w:p>
        </w:tc>
        <w:tc>
          <w:tcPr>
            <w:tcW w:w="1703" w:type="dxa"/>
            <w:vMerge/>
          </w:tcPr>
          <w:p w14:paraId="700EEE5E" w14:textId="77777777" w:rsidR="00897F70" w:rsidRPr="00897F70" w:rsidRDefault="00897F70" w:rsidP="00897F70">
            <w:pPr>
              <w:jc w:val="center"/>
              <w:rPr>
                <w:rFonts w:ascii="Times New Roman" w:hAnsi="Times New Roman"/>
                <w:sz w:val="20"/>
              </w:rPr>
            </w:pPr>
          </w:p>
        </w:tc>
        <w:tc>
          <w:tcPr>
            <w:tcW w:w="1686" w:type="dxa"/>
          </w:tcPr>
          <w:p w14:paraId="07DB749A"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Грузовой автомобиль MAN 26.360/400/440 борт с тентом 20 тонн</w:t>
            </w:r>
          </w:p>
        </w:tc>
        <w:tc>
          <w:tcPr>
            <w:tcW w:w="1687" w:type="dxa"/>
          </w:tcPr>
          <w:p w14:paraId="0914F384"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Грузовой автомобиль М10 тонн</w:t>
            </w:r>
          </w:p>
        </w:tc>
        <w:tc>
          <w:tcPr>
            <w:tcW w:w="1302" w:type="dxa"/>
          </w:tcPr>
          <w:p w14:paraId="03CED1F1"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Грузовой автомобиль М10 тонн</w:t>
            </w:r>
          </w:p>
        </w:tc>
        <w:tc>
          <w:tcPr>
            <w:tcW w:w="1319" w:type="dxa"/>
          </w:tcPr>
          <w:p w14:paraId="3058CCDD"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Грузовой теплоход «Волго-Балт» проекта 2-95-А/</w:t>
            </w:r>
            <w:r w:rsidRPr="00897F70">
              <w:rPr>
                <w:rFonts w:ascii="Times New Roman" w:hAnsi="Times New Roman"/>
                <w:sz w:val="20"/>
                <w:lang w:val="en-US"/>
              </w:rPr>
              <w:t>R</w:t>
            </w:r>
          </w:p>
        </w:tc>
        <w:tc>
          <w:tcPr>
            <w:tcW w:w="1279" w:type="dxa"/>
          </w:tcPr>
          <w:p w14:paraId="59B80A9B"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Пассажирский теплоход «Евпатория» проекта 10110</w:t>
            </w:r>
          </w:p>
        </w:tc>
      </w:tr>
      <w:tr w:rsidR="00897F70" w:rsidRPr="00897F70" w14:paraId="70D58BDA" w14:textId="77777777" w:rsidTr="00496E9D">
        <w:trPr>
          <w:trHeight w:val="466"/>
          <w:jc w:val="center"/>
        </w:trPr>
        <w:tc>
          <w:tcPr>
            <w:tcW w:w="476" w:type="dxa"/>
          </w:tcPr>
          <w:p w14:paraId="1D2971E3" w14:textId="77777777" w:rsidR="00897F70" w:rsidRPr="00897F70" w:rsidRDefault="00897F70" w:rsidP="00897F70">
            <w:pPr>
              <w:rPr>
                <w:rFonts w:ascii="Times New Roman" w:hAnsi="Times New Roman"/>
                <w:sz w:val="20"/>
              </w:rPr>
            </w:pPr>
            <w:r w:rsidRPr="00897F70">
              <w:rPr>
                <w:rFonts w:ascii="Times New Roman" w:hAnsi="Times New Roman"/>
                <w:sz w:val="20"/>
              </w:rPr>
              <w:t>1</w:t>
            </w:r>
          </w:p>
        </w:tc>
        <w:tc>
          <w:tcPr>
            <w:tcW w:w="1703" w:type="dxa"/>
          </w:tcPr>
          <w:p w14:paraId="5A02D679" w14:textId="77777777" w:rsidR="00897F70" w:rsidRPr="00897F70" w:rsidRDefault="00897F70" w:rsidP="00897F70">
            <w:pPr>
              <w:rPr>
                <w:rFonts w:ascii="Times New Roman" w:hAnsi="Times New Roman"/>
                <w:sz w:val="20"/>
              </w:rPr>
            </w:pPr>
            <w:r w:rsidRPr="00897F70">
              <w:rPr>
                <w:rFonts w:ascii="Times New Roman" w:hAnsi="Times New Roman"/>
                <w:sz w:val="20"/>
              </w:rPr>
              <w:t>Количество рейсов, ед.</w:t>
            </w:r>
          </w:p>
        </w:tc>
        <w:tc>
          <w:tcPr>
            <w:tcW w:w="1686" w:type="dxa"/>
          </w:tcPr>
          <w:p w14:paraId="39EAC4F6"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7</w:t>
            </w:r>
          </w:p>
        </w:tc>
        <w:tc>
          <w:tcPr>
            <w:tcW w:w="1687" w:type="dxa"/>
          </w:tcPr>
          <w:p w14:paraId="7E92E582"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10</w:t>
            </w:r>
          </w:p>
        </w:tc>
        <w:tc>
          <w:tcPr>
            <w:tcW w:w="1302" w:type="dxa"/>
          </w:tcPr>
          <w:p w14:paraId="647BABC1"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10</w:t>
            </w:r>
          </w:p>
        </w:tc>
        <w:tc>
          <w:tcPr>
            <w:tcW w:w="1319" w:type="dxa"/>
          </w:tcPr>
          <w:p w14:paraId="7778EAF2"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5</w:t>
            </w:r>
          </w:p>
        </w:tc>
        <w:tc>
          <w:tcPr>
            <w:tcW w:w="1279" w:type="dxa"/>
          </w:tcPr>
          <w:p w14:paraId="74DA2BF7"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12</w:t>
            </w:r>
          </w:p>
        </w:tc>
      </w:tr>
      <w:tr w:rsidR="00897F70" w:rsidRPr="00897F70" w14:paraId="3256D815" w14:textId="77777777" w:rsidTr="00496E9D">
        <w:trPr>
          <w:trHeight w:val="715"/>
          <w:jc w:val="center"/>
        </w:trPr>
        <w:tc>
          <w:tcPr>
            <w:tcW w:w="476" w:type="dxa"/>
          </w:tcPr>
          <w:p w14:paraId="4B632467" w14:textId="77777777" w:rsidR="00897F70" w:rsidRPr="00897F70" w:rsidRDefault="00897F70" w:rsidP="00897F70">
            <w:pPr>
              <w:rPr>
                <w:rFonts w:ascii="Times New Roman" w:hAnsi="Times New Roman"/>
                <w:sz w:val="20"/>
              </w:rPr>
            </w:pPr>
            <w:r w:rsidRPr="00897F70">
              <w:rPr>
                <w:rFonts w:ascii="Times New Roman" w:hAnsi="Times New Roman"/>
                <w:sz w:val="20"/>
              </w:rPr>
              <w:t>2</w:t>
            </w:r>
          </w:p>
        </w:tc>
        <w:tc>
          <w:tcPr>
            <w:tcW w:w="1703" w:type="dxa"/>
          </w:tcPr>
          <w:p w14:paraId="35786726" w14:textId="77777777" w:rsidR="00897F70" w:rsidRPr="00897F70" w:rsidRDefault="00897F70" w:rsidP="00897F70">
            <w:pPr>
              <w:rPr>
                <w:rFonts w:ascii="Times New Roman" w:hAnsi="Times New Roman"/>
                <w:sz w:val="20"/>
              </w:rPr>
            </w:pPr>
            <w:r w:rsidRPr="00897F70">
              <w:rPr>
                <w:rFonts w:ascii="Times New Roman" w:hAnsi="Times New Roman"/>
                <w:sz w:val="20"/>
              </w:rPr>
              <w:t xml:space="preserve">Продолжительность рейса, </w:t>
            </w:r>
            <w:proofErr w:type="spellStart"/>
            <w:r w:rsidRPr="00897F70">
              <w:rPr>
                <w:rFonts w:ascii="Times New Roman" w:hAnsi="Times New Roman"/>
                <w:sz w:val="20"/>
              </w:rPr>
              <w:t>сут</w:t>
            </w:r>
            <w:proofErr w:type="spellEnd"/>
            <w:r w:rsidRPr="00897F70">
              <w:rPr>
                <w:rFonts w:ascii="Times New Roman" w:hAnsi="Times New Roman"/>
                <w:sz w:val="20"/>
              </w:rPr>
              <w:t>.</w:t>
            </w:r>
          </w:p>
        </w:tc>
        <w:tc>
          <w:tcPr>
            <w:tcW w:w="1686" w:type="dxa"/>
          </w:tcPr>
          <w:p w14:paraId="6719ED93"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3,92</w:t>
            </w:r>
          </w:p>
        </w:tc>
        <w:tc>
          <w:tcPr>
            <w:tcW w:w="1687" w:type="dxa"/>
          </w:tcPr>
          <w:p w14:paraId="68BC1942"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5,26</w:t>
            </w:r>
          </w:p>
        </w:tc>
        <w:tc>
          <w:tcPr>
            <w:tcW w:w="1302" w:type="dxa"/>
          </w:tcPr>
          <w:p w14:paraId="1321F8A8"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5,26</w:t>
            </w:r>
          </w:p>
        </w:tc>
        <w:tc>
          <w:tcPr>
            <w:tcW w:w="1319" w:type="dxa"/>
          </w:tcPr>
          <w:p w14:paraId="194D0C4A"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35,66</w:t>
            </w:r>
          </w:p>
        </w:tc>
        <w:tc>
          <w:tcPr>
            <w:tcW w:w="1279" w:type="dxa"/>
          </w:tcPr>
          <w:p w14:paraId="3BDD42C2"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2,21</w:t>
            </w:r>
          </w:p>
        </w:tc>
      </w:tr>
      <w:tr w:rsidR="00897F70" w:rsidRPr="00897F70" w14:paraId="353C67C7" w14:textId="77777777" w:rsidTr="00496E9D">
        <w:trPr>
          <w:trHeight w:val="715"/>
          <w:jc w:val="center"/>
        </w:trPr>
        <w:tc>
          <w:tcPr>
            <w:tcW w:w="476" w:type="dxa"/>
          </w:tcPr>
          <w:p w14:paraId="48AC5BAB" w14:textId="77777777" w:rsidR="00897F70" w:rsidRPr="00897F70" w:rsidRDefault="00897F70" w:rsidP="00897F70">
            <w:pPr>
              <w:rPr>
                <w:rFonts w:ascii="Times New Roman" w:hAnsi="Times New Roman"/>
                <w:sz w:val="20"/>
              </w:rPr>
            </w:pPr>
            <w:r w:rsidRPr="00897F70">
              <w:rPr>
                <w:rFonts w:ascii="Times New Roman" w:hAnsi="Times New Roman"/>
                <w:sz w:val="20"/>
              </w:rPr>
              <w:t>3</w:t>
            </w:r>
          </w:p>
        </w:tc>
        <w:tc>
          <w:tcPr>
            <w:tcW w:w="1703" w:type="dxa"/>
          </w:tcPr>
          <w:p w14:paraId="17459840" w14:textId="77777777" w:rsidR="00897F70" w:rsidRPr="00897F70" w:rsidRDefault="00897F70" w:rsidP="00897F70">
            <w:pPr>
              <w:rPr>
                <w:rFonts w:ascii="Times New Roman" w:hAnsi="Times New Roman"/>
                <w:sz w:val="20"/>
              </w:rPr>
            </w:pPr>
            <w:r w:rsidRPr="00897F70">
              <w:rPr>
                <w:rFonts w:ascii="Times New Roman" w:hAnsi="Times New Roman"/>
                <w:sz w:val="20"/>
              </w:rPr>
              <w:t>Потребность в автомобилях (судах), ед.</w:t>
            </w:r>
          </w:p>
        </w:tc>
        <w:tc>
          <w:tcPr>
            <w:tcW w:w="1686" w:type="dxa"/>
          </w:tcPr>
          <w:p w14:paraId="63EE7CA8"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22,8</w:t>
            </w:r>
          </w:p>
        </w:tc>
        <w:tc>
          <w:tcPr>
            <w:tcW w:w="1687" w:type="dxa"/>
          </w:tcPr>
          <w:p w14:paraId="4F3115B8"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18,11</w:t>
            </w:r>
          </w:p>
        </w:tc>
        <w:tc>
          <w:tcPr>
            <w:tcW w:w="1302" w:type="dxa"/>
          </w:tcPr>
          <w:p w14:paraId="291B01C5"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24</w:t>
            </w:r>
          </w:p>
        </w:tc>
        <w:tc>
          <w:tcPr>
            <w:tcW w:w="1319" w:type="dxa"/>
          </w:tcPr>
          <w:p w14:paraId="0C1FB8D0"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3,5</w:t>
            </w:r>
          </w:p>
        </w:tc>
        <w:tc>
          <w:tcPr>
            <w:tcW w:w="1279" w:type="dxa"/>
          </w:tcPr>
          <w:p w14:paraId="3801B9A9"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8</w:t>
            </w:r>
          </w:p>
        </w:tc>
      </w:tr>
      <w:tr w:rsidR="00897F70" w:rsidRPr="00897F70" w14:paraId="6CBE4DA0" w14:textId="77777777" w:rsidTr="00496E9D">
        <w:trPr>
          <w:trHeight w:val="699"/>
          <w:jc w:val="center"/>
        </w:trPr>
        <w:tc>
          <w:tcPr>
            <w:tcW w:w="476" w:type="dxa"/>
          </w:tcPr>
          <w:p w14:paraId="69661FE5" w14:textId="77777777" w:rsidR="00897F70" w:rsidRPr="00897F70" w:rsidRDefault="00897F70" w:rsidP="00897F70">
            <w:pPr>
              <w:rPr>
                <w:rFonts w:ascii="Times New Roman" w:hAnsi="Times New Roman"/>
                <w:sz w:val="20"/>
              </w:rPr>
            </w:pPr>
            <w:r w:rsidRPr="00897F70">
              <w:rPr>
                <w:rFonts w:ascii="Times New Roman" w:hAnsi="Times New Roman"/>
                <w:sz w:val="20"/>
              </w:rPr>
              <w:t>4</w:t>
            </w:r>
          </w:p>
        </w:tc>
        <w:tc>
          <w:tcPr>
            <w:tcW w:w="1703" w:type="dxa"/>
          </w:tcPr>
          <w:p w14:paraId="0DE295E5" w14:textId="77777777" w:rsidR="00897F70" w:rsidRPr="00897F70" w:rsidRDefault="00897F70" w:rsidP="00897F70">
            <w:pPr>
              <w:rPr>
                <w:rFonts w:ascii="Times New Roman" w:hAnsi="Times New Roman"/>
                <w:sz w:val="20"/>
              </w:rPr>
            </w:pPr>
            <w:r w:rsidRPr="00897F70">
              <w:rPr>
                <w:rFonts w:ascii="Times New Roman" w:hAnsi="Times New Roman"/>
                <w:sz w:val="20"/>
              </w:rPr>
              <w:t>Затраты на перевозку, млн. руб.</w:t>
            </w:r>
          </w:p>
        </w:tc>
        <w:tc>
          <w:tcPr>
            <w:tcW w:w="3374" w:type="dxa"/>
            <w:gridSpan w:val="2"/>
          </w:tcPr>
          <w:p w14:paraId="489D35C7"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2 312 890 140</w:t>
            </w:r>
          </w:p>
        </w:tc>
        <w:tc>
          <w:tcPr>
            <w:tcW w:w="3901" w:type="dxa"/>
            <w:gridSpan w:val="3"/>
          </w:tcPr>
          <w:p w14:paraId="5224E6FD" w14:textId="77777777" w:rsidR="00897F70" w:rsidRPr="00897F70" w:rsidRDefault="00897F70" w:rsidP="00897F70">
            <w:pPr>
              <w:jc w:val="center"/>
              <w:rPr>
                <w:rFonts w:ascii="Times New Roman" w:hAnsi="Times New Roman"/>
                <w:sz w:val="20"/>
              </w:rPr>
            </w:pPr>
            <w:r w:rsidRPr="00897F70">
              <w:rPr>
                <w:rFonts w:ascii="Times New Roman" w:hAnsi="Times New Roman"/>
                <w:sz w:val="20"/>
              </w:rPr>
              <w:t>1 892 540 350</w:t>
            </w:r>
          </w:p>
        </w:tc>
      </w:tr>
    </w:tbl>
    <w:p w14:paraId="5BB4EB89" w14:textId="77777777" w:rsidR="00897F70" w:rsidRPr="00897F70" w:rsidRDefault="00897F70" w:rsidP="00897F70">
      <w:pPr>
        <w:spacing w:line="240" w:lineRule="auto"/>
        <w:ind w:firstLine="0"/>
        <w:jc w:val="left"/>
        <w:rPr>
          <w:rFonts w:ascii="Times New Roman" w:eastAsia="Calibri" w:hAnsi="Times New Roman" w:cs="Times New Roman"/>
          <w:b/>
          <w:sz w:val="28"/>
          <w:szCs w:val="28"/>
          <w:lang w:eastAsia="ru-RU"/>
        </w:rPr>
      </w:pPr>
    </w:p>
    <w:p w14:paraId="46BCBCB6" w14:textId="77777777" w:rsidR="00897F70" w:rsidRPr="00897F70" w:rsidRDefault="00897F70" w:rsidP="00897F70">
      <w:pPr>
        <w:spacing w:line="240" w:lineRule="auto"/>
        <w:ind w:firstLine="0"/>
        <w:jc w:val="left"/>
        <w:rPr>
          <w:rFonts w:ascii="Times New Roman" w:eastAsia="Calibri" w:hAnsi="Times New Roman" w:cs="Times New Roman"/>
          <w:b/>
          <w:sz w:val="28"/>
          <w:szCs w:val="28"/>
          <w:lang w:eastAsia="ru-RU"/>
        </w:rPr>
      </w:pPr>
      <w:r w:rsidRPr="00897F70">
        <w:rPr>
          <w:rFonts w:ascii="Times New Roman" w:eastAsia="Calibri" w:hAnsi="Times New Roman" w:cs="Times New Roman"/>
          <w:b/>
          <w:sz w:val="28"/>
          <w:szCs w:val="28"/>
          <w:lang w:eastAsia="ru-RU"/>
        </w:rPr>
        <w:t xml:space="preserve"> </w:t>
      </w:r>
    </w:p>
    <w:p w14:paraId="3AEBD6B7" w14:textId="136A941B" w:rsidR="00897F70" w:rsidRPr="00897F70" w:rsidRDefault="00897F70" w:rsidP="00897F70">
      <w:pPr>
        <w:spacing w:line="240" w:lineRule="auto"/>
        <w:ind w:firstLine="0"/>
        <w:jc w:val="left"/>
        <w:rPr>
          <w:rFonts w:ascii="Calibri" w:eastAsia="Times New Roman" w:hAnsi="Calibri" w:cs="Arial"/>
          <w:lang w:eastAsia="ru-RU"/>
        </w:rPr>
      </w:pPr>
    </w:p>
    <w:p w14:paraId="511D5DEB" w14:textId="77777777" w:rsidR="00897F70" w:rsidRPr="00897F70" w:rsidRDefault="00897F70" w:rsidP="00897F70"/>
    <w:sectPr w:rsidR="00897F70" w:rsidRPr="00897F70" w:rsidSect="00CE2FA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842B" w14:textId="77777777" w:rsidR="00F215C6" w:rsidRDefault="00F215C6" w:rsidP="009D0C11">
      <w:pPr>
        <w:spacing w:line="240" w:lineRule="auto"/>
      </w:pPr>
      <w:r>
        <w:separator/>
      </w:r>
    </w:p>
  </w:endnote>
  <w:endnote w:type="continuationSeparator" w:id="0">
    <w:p w14:paraId="0F9EA0B2" w14:textId="77777777" w:rsidR="00F215C6" w:rsidRDefault="00F215C6" w:rsidP="009D0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935028"/>
      <w:docPartObj>
        <w:docPartGallery w:val="Page Numbers (Bottom of Page)"/>
        <w:docPartUnique/>
      </w:docPartObj>
    </w:sdtPr>
    <w:sdtEndPr/>
    <w:sdtContent>
      <w:p w14:paraId="2E92DE9D" w14:textId="77777777" w:rsidR="007A194E" w:rsidRDefault="007A194E">
        <w:pPr>
          <w:pStyle w:val="a7"/>
          <w:jc w:val="right"/>
        </w:pPr>
        <w:r>
          <w:fldChar w:fldCharType="begin"/>
        </w:r>
        <w:r>
          <w:instrText>PAGE   \* MERGEFORMAT</w:instrText>
        </w:r>
        <w:r>
          <w:fldChar w:fldCharType="separate"/>
        </w:r>
        <w:r>
          <w:rPr>
            <w:noProof/>
          </w:rPr>
          <w:t>1</w:t>
        </w:r>
        <w:r>
          <w:fldChar w:fldCharType="end"/>
        </w:r>
      </w:p>
    </w:sdtContent>
  </w:sdt>
  <w:p w14:paraId="5372FC4F" w14:textId="77777777" w:rsidR="007A194E" w:rsidRDefault="007A19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0B4C" w14:textId="77777777" w:rsidR="00F215C6" w:rsidRDefault="00F215C6" w:rsidP="009D0C11">
      <w:pPr>
        <w:spacing w:line="240" w:lineRule="auto"/>
      </w:pPr>
      <w:r>
        <w:separator/>
      </w:r>
    </w:p>
  </w:footnote>
  <w:footnote w:type="continuationSeparator" w:id="0">
    <w:p w14:paraId="4EA4D532" w14:textId="77777777" w:rsidR="00F215C6" w:rsidRDefault="00F215C6" w:rsidP="009D0C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943"/>
    <w:multiLevelType w:val="hybridMultilevel"/>
    <w:tmpl w:val="DF7072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48C10FC"/>
    <w:multiLevelType w:val="hybridMultilevel"/>
    <w:tmpl w:val="94C81F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602DD1"/>
    <w:multiLevelType w:val="hybridMultilevel"/>
    <w:tmpl w:val="B6B0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34A33"/>
    <w:multiLevelType w:val="hybridMultilevel"/>
    <w:tmpl w:val="04F4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F46AC"/>
    <w:multiLevelType w:val="hybridMultilevel"/>
    <w:tmpl w:val="D6E82608"/>
    <w:lvl w:ilvl="0" w:tplc="0BB45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3B7258A"/>
    <w:multiLevelType w:val="hybridMultilevel"/>
    <w:tmpl w:val="BD8EAB52"/>
    <w:lvl w:ilvl="0" w:tplc="0BB459A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A4A35D1"/>
    <w:multiLevelType w:val="hybridMultilevel"/>
    <w:tmpl w:val="9234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F24FC"/>
    <w:multiLevelType w:val="hybridMultilevel"/>
    <w:tmpl w:val="35BA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032621"/>
    <w:multiLevelType w:val="hybridMultilevel"/>
    <w:tmpl w:val="DCEC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6F23E4"/>
    <w:multiLevelType w:val="hybridMultilevel"/>
    <w:tmpl w:val="3B20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7021F1"/>
    <w:multiLevelType w:val="hybridMultilevel"/>
    <w:tmpl w:val="D862A232"/>
    <w:lvl w:ilvl="0" w:tplc="DB3AF7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B21677"/>
    <w:multiLevelType w:val="multilevel"/>
    <w:tmpl w:val="2C96CE82"/>
    <w:lvl w:ilvl="0">
      <w:start w:val="2"/>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8"/>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ED"/>
    <w:rsid w:val="000046BB"/>
    <w:rsid w:val="00005879"/>
    <w:rsid w:val="00020BB8"/>
    <w:rsid w:val="00025BDD"/>
    <w:rsid w:val="00025FA6"/>
    <w:rsid w:val="00027015"/>
    <w:rsid w:val="00031620"/>
    <w:rsid w:val="0003378C"/>
    <w:rsid w:val="00036F99"/>
    <w:rsid w:val="00037127"/>
    <w:rsid w:val="00041B15"/>
    <w:rsid w:val="00050344"/>
    <w:rsid w:val="000541B7"/>
    <w:rsid w:val="000625D4"/>
    <w:rsid w:val="00065681"/>
    <w:rsid w:val="000666F4"/>
    <w:rsid w:val="0007007A"/>
    <w:rsid w:val="00074265"/>
    <w:rsid w:val="000775C9"/>
    <w:rsid w:val="00080298"/>
    <w:rsid w:val="000811DE"/>
    <w:rsid w:val="00084714"/>
    <w:rsid w:val="0008563A"/>
    <w:rsid w:val="00086F5A"/>
    <w:rsid w:val="00091F20"/>
    <w:rsid w:val="00094F80"/>
    <w:rsid w:val="000A18BF"/>
    <w:rsid w:val="000A2847"/>
    <w:rsid w:val="000A6E08"/>
    <w:rsid w:val="000A78A6"/>
    <w:rsid w:val="000B03F8"/>
    <w:rsid w:val="000C1B8B"/>
    <w:rsid w:val="000C25DF"/>
    <w:rsid w:val="000C5D56"/>
    <w:rsid w:val="000C6ACA"/>
    <w:rsid w:val="000C77C5"/>
    <w:rsid w:val="000D517B"/>
    <w:rsid w:val="000E6340"/>
    <w:rsid w:val="000F5048"/>
    <w:rsid w:val="000F58B8"/>
    <w:rsid w:val="00117F3C"/>
    <w:rsid w:val="00124987"/>
    <w:rsid w:val="00124E04"/>
    <w:rsid w:val="001315DD"/>
    <w:rsid w:val="001336FA"/>
    <w:rsid w:val="00134EBE"/>
    <w:rsid w:val="00146965"/>
    <w:rsid w:val="00152D97"/>
    <w:rsid w:val="0015409B"/>
    <w:rsid w:val="001541DC"/>
    <w:rsid w:val="0015439A"/>
    <w:rsid w:val="00157990"/>
    <w:rsid w:val="00163D00"/>
    <w:rsid w:val="001643EF"/>
    <w:rsid w:val="00173BC0"/>
    <w:rsid w:val="00181CB0"/>
    <w:rsid w:val="0018318F"/>
    <w:rsid w:val="001A56E0"/>
    <w:rsid w:val="001B1085"/>
    <w:rsid w:val="001B1226"/>
    <w:rsid w:val="001B43C4"/>
    <w:rsid w:val="001B7D37"/>
    <w:rsid w:val="001C4100"/>
    <w:rsid w:val="001C6548"/>
    <w:rsid w:val="001D20DA"/>
    <w:rsid w:val="001D420F"/>
    <w:rsid w:val="001D6798"/>
    <w:rsid w:val="001D7BDC"/>
    <w:rsid w:val="001E2A00"/>
    <w:rsid w:val="001F0B0B"/>
    <w:rsid w:val="001F1F42"/>
    <w:rsid w:val="002004B2"/>
    <w:rsid w:val="00200EB7"/>
    <w:rsid w:val="00210CFB"/>
    <w:rsid w:val="0021194D"/>
    <w:rsid w:val="00217D1D"/>
    <w:rsid w:val="0022166F"/>
    <w:rsid w:val="002403C9"/>
    <w:rsid w:val="002444D0"/>
    <w:rsid w:val="00244D2C"/>
    <w:rsid w:val="002546E2"/>
    <w:rsid w:val="0025795B"/>
    <w:rsid w:val="002663C9"/>
    <w:rsid w:val="0026688E"/>
    <w:rsid w:val="00267C84"/>
    <w:rsid w:val="00271341"/>
    <w:rsid w:val="00271E41"/>
    <w:rsid w:val="00277855"/>
    <w:rsid w:val="00280E18"/>
    <w:rsid w:val="00281F0E"/>
    <w:rsid w:val="00283CAD"/>
    <w:rsid w:val="002849C2"/>
    <w:rsid w:val="00287A20"/>
    <w:rsid w:val="002931CA"/>
    <w:rsid w:val="00296DFA"/>
    <w:rsid w:val="002A0894"/>
    <w:rsid w:val="002B2D3B"/>
    <w:rsid w:val="002B51C8"/>
    <w:rsid w:val="002C2449"/>
    <w:rsid w:val="002C340D"/>
    <w:rsid w:val="002D41AF"/>
    <w:rsid w:val="002D4D65"/>
    <w:rsid w:val="002E2812"/>
    <w:rsid w:val="002E5386"/>
    <w:rsid w:val="002E6AF0"/>
    <w:rsid w:val="002F3787"/>
    <w:rsid w:val="002F56CB"/>
    <w:rsid w:val="00306678"/>
    <w:rsid w:val="0030704A"/>
    <w:rsid w:val="003150E6"/>
    <w:rsid w:val="003235E0"/>
    <w:rsid w:val="00325299"/>
    <w:rsid w:val="00327724"/>
    <w:rsid w:val="0032774D"/>
    <w:rsid w:val="0032787E"/>
    <w:rsid w:val="00327F65"/>
    <w:rsid w:val="00332E55"/>
    <w:rsid w:val="003349DC"/>
    <w:rsid w:val="003457F2"/>
    <w:rsid w:val="003501AD"/>
    <w:rsid w:val="00350271"/>
    <w:rsid w:val="00353BE7"/>
    <w:rsid w:val="003619A5"/>
    <w:rsid w:val="00362136"/>
    <w:rsid w:val="0037376A"/>
    <w:rsid w:val="00382465"/>
    <w:rsid w:val="0038260E"/>
    <w:rsid w:val="003827A4"/>
    <w:rsid w:val="00383E50"/>
    <w:rsid w:val="00391E1D"/>
    <w:rsid w:val="00391E1F"/>
    <w:rsid w:val="00393404"/>
    <w:rsid w:val="003938CE"/>
    <w:rsid w:val="003951D5"/>
    <w:rsid w:val="00395ED5"/>
    <w:rsid w:val="00397908"/>
    <w:rsid w:val="003B5C98"/>
    <w:rsid w:val="003B632B"/>
    <w:rsid w:val="003B7D25"/>
    <w:rsid w:val="003D644C"/>
    <w:rsid w:val="003E3EEF"/>
    <w:rsid w:val="003E43A0"/>
    <w:rsid w:val="003E4AD7"/>
    <w:rsid w:val="003E5087"/>
    <w:rsid w:val="003E530B"/>
    <w:rsid w:val="003E7C73"/>
    <w:rsid w:val="003F0EBC"/>
    <w:rsid w:val="003F2522"/>
    <w:rsid w:val="00403253"/>
    <w:rsid w:val="0040798B"/>
    <w:rsid w:val="0041162C"/>
    <w:rsid w:val="00416AF8"/>
    <w:rsid w:val="00416D60"/>
    <w:rsid w:val="00424868"/>
    <w:rsid w:val="00436A40"/>
    <w:rsid w:val="00440114"/>
    <w:rsid w:val="00442866"/>
    <w:rsid w:val="00443A42"/>
    <w:rsid w:val="00450E72"/>
    <w:rsid w:val="00451EC7"/>
    <w:rsid w:val="004567C4"/>
    <w:rsid w:val="00460CF4"/>
    <w:rsid w:val="0046422B"/>
    <w:rsid w:val="0046789C"/>
    <w:rsid w:val="004709AF"/>
    <w:rsid w:val="00481E10"/>
    <w:rsid w:val="00482785"/>
    <w:rsid w:val="00485CB7"/>
    <w:rsid w:val="0049264D"/>
    <w:rsid w:val="004934A3"/>
    <w:rsid w:val="004A11BB"/>
    <w:rsid w:val="004B05B6"/>
    <w:rsid w:val="004B094A"/>
    <w:rsid w:val="004B1C91"/>
    <w:rsid w:val="004C4992"/>
    <w:rsid w:val="004C4D0B"/>
    <w:rsid w:val="004D4F8B"/>
    <w:rsid w:val="004D7958"/>
    <w:rsid w:val="004D7995"/>
    <w:rsid w:val="004E1D17"/>
    <w:rsid w:val="004E3FDB"/>
    <w:rsid w:val="004F512E"/>
    <w:rsid w:val="004F6CF7"/>
    <w:rsid w:val="00500893"/>
    <w:rsid w:val="00512F1A"/>
    <w:rsid w:val="005158A1"/>
    <w:rsid w:val="00520C5C"/>
    <w:rsid w:val="00522282"/>
    <w:rsid w:val="00525817"/>
    <w:rsid w:val="00530835"/>
    <w:rsid w:val="005348A2"/>
    <w:rsid w:val="00537971"/>
    <w:rsid w:val="00542744"/>
    <w:rsid w:val="00551412"/>
    <w:rsid w:val="0055286B"/>
    <w:rsid w:val="00553414"/>
    <w:rsid w:val="00554CD0"/>
    <w:rsid w:val="00561EC5"/>
    <w:rsid w:val="0056229B"/>
    <w:rsid w:val="0056470A"/>
    <w:rsid w:val="00564726"/>
    <w:rsid w:val="00564767"/>
    <w:rsid w:val="00572FDE"/>
    <w:rsid w:val="005848A6"/>
    <w:rsid w:val="005868FD"/>
    <w:rsid w:val="00594311"/>
    <w:rsid w:val="00595845"/>
    <w:rsid w:val="005A5330"/>
    <w:rsid w:val="005B3FAF"/>
    <w:rsid w:val="005B46D1"/>
    <w:rsid w:val="005C4593"/>
    <w:rsid w:val="005D22B0"/>
    <w:rsid w:val="005D2F30"/>
    <w:rsid w:val="005D50CB"/>
    <w:rsid w:val="005E5001"/>
    <w:rsid w:val="005E582B"/>
    <w:rsid w:val="005F0D2E"/>
    <w:rsid w:val="005F1666"/>
    <w:rsid w:val="005F3949"/>
    <w:rsid w:val="005F3CEB"/>
    <w:rsid w:val="005F593D"/>
    <w:rsid w:val="005F5E2F"/>
    <w:rsid w:val="005F5FA6"/>
    <w:rsid w:val="006017C2"/>
    <w:rsid w:val="006117A7"/>
    <w:rsid w:val="0061298F"/>
    <w:rsid w:val="00612DAF"/>
    <w:rsid w:val="00625EB8"/>
    <w:rsid w:val="0062654B"/>
    <w:rsid w:val="00626806"/>
    <w:rsid w:val="0062689F"/>
    <w:rsid w:val="006355BD"/>
    <w:rsid w:val="00635F26"/>
    <w:rsid w:val="00637DA6"/>
    <w:rsid w:val="006431B3"/>
    <w:rsid w:val="006524F2"/>
    <w:rsid w:val="00654CA5"/>
    <w:rsid w:val="006575C3"/>
    <w:rsid w:val="00660D8A"/>
    <w:rsid w:val="00664D99"/>
    <w:rsid w:val="006657F0"/>
    <w:rsid w:val="00666A0C"/>
    <w:rsid w:val="00670636"/>
    <w:rsid w:val="00673DAA"/>
    <w:rsid w:val="00674C86"/>
    <w:rsid w:val="00683736"/>
    <w:rsid w:val="006850C7"/>
    <w:rsid w:val="0069250F"/>
    <w:rsid w:val="00694273"/>
    <w:rsid w:val="006A1132"/>
    <w:rsid w:val="006A18A5"/>
    <w:rsid w:val="006A4600"/>
    <w:rsid w:val="006A7C39"/>
    <w:rsid w:val="006B15D9"/>
    <w:rsid w:val="006B1C16"/>
    <w:rsid w:val="006B1CA0"/>
    <w:rsid w:val="006B3A74"/>
    <w:rsid w:val="006B4D4B"/>
    <w:rsid w:val="006B5A0E"/>
    <w:rsid w:val="006C3B5E"/>
    <w:rsid w:val="006C6054"/>
    <w:rsid w:val="006C6840"/>
    <w:rsid w:val="006C6D43"/>
    <w:rsid w:val="006D1332"/>
    <w:rsid w:val="006D28C7"/>
    <w:rsid w:val="006D3225"/>
    <w:rsid w:val="006D4A14"/>
    <w:rsid w:val="006D6107"/>
    <w:rsid w:val="006D63F9"/>
    <w:rsid w:val="006E03DD"/>
    <w:rsid w:val="006E1352"/>
    <w:rsid w:val="006F0293"/>
    <w:rsid w:val="006F59F1"/>
    <w:rsid w:val="006F6C01"/>
    <w:rsid w:val="00701498"/>
    <w:rsid w:val="00703928"/>
    <w:rsid w:val="0070414D"/>
    <w:rsid w:val="00704601"/>
    <w:rsid w:val="00710A06"/>
    <w:rsid w:val="00713449"/>
    <w:rsid w:val="007207FE"/>
    <w:rsid w:val="00721CC8"/>
    <w:rsid w:val="0072256F"/>
    <w:rsid w:val="00723584"/>
    <w:rsid w:val="00726434"/>
    <w:rsid w:val="0072697C"/>
    <w:rsid w:val="00737A45"/>
    <w:rsid w:val="007402AE"/>
    <w:rsid w:val="007449FA"/>
    <w:rsid w:val="00757E41"/>
    <w:rsid w:val="00762543"/>
    <w:rsid w:val="007656DB"/>
    <w:rsid w:val="007665AF"/>
    <w:rsid w:val="00767522"/>
    <w:rsid w:val="00767DA6"/>
    <w:rsid w:val="0077061D"/>
    <w:rsid w:val="007730AD"/>
    <w:rsid w:val="007730CD"/>
    <w:rsid w:val="00774502"/>
    <w:rsid w:val="0078112F"/>
    <w:rsid w:val="00781471"/>
    <w:rsid w:val="00783437"/>
    <w:rsid w:val="007874A8"/>
    <w:rsid w:val="00796607"/>
    <w:rsid w:val="007A194E"/>
    <w:rsid w:val="007A688B"/>
    <w:rsid w:val="007A720E"/>
    <w:rsid w:val="007B14AD"/>
    <w:rsid w:val="007B69A2"/>
    <w:rsid w:val="007B75A9"/>
    <w:rsid w:val="007C00AB"/>
    <w:rsid w:val="007D0FDE"/>
    <w:rsid w:val="007D11AF"/>
    <w:rsid w:val="007D4054"/>
    <w:rsid w:val="007D4690"/>
    <w:rsid w:val="007D6D95"/>
    <w:rsid w:val="007D6DAD"/>
    <w:rsid w:val="007E0F7B"/>
    <w:rsid w:val="007E401A"/>
    <w:rsid w:val="007E4C4C"/>
    <w:rsid w:val="007F1DF5"/>
    <w:rsid w:val="007F32FD"/>
    <w:rsid w:val="007F727C"/>
    <w:rsid w:val="00800D36"/>
    <w:rsid w:val="00803904"/>
    <w:rsid w:val="00804B17"/>
    <w:rsid w:val="0080713C"/>
    <w:rsid w:val="00815EA6"/>
    <w:rsid w:val="00817B98"/>
    <w:rsid w:val="00820D5D"/>
    <w:rsid w:val="00820EC9"/>
    <w:rsid w:val="008220F2"/>
    <w:rsid w:val="0082342C"/>
    <w:rsid w:val="0082759E"/>
    <w:rsid w:val="00830017"/>
    <w:rsid w:val="00831089"/>
    <w:rsid w:val="008310F5"/>
    <w:rsid w:val="00847C5D"/>
    <w:rsid w:val="00852947"/>
    <w:rsid w:val="00860C35"/>
    <w:rsid w:val="00870B86"/>
    <w:rsid w:val="00882954"/>
    <w:rsid w:val="00887205"/>
    <w:rsid w:val="0089451D"/>
    <w:rsid w:val="00897CEB"/>
    <w:rsid w:val="00897F70"/>
    <w:rsid w:val="008A3711"/>
    <w:rsid w:val="008A4F0B"/>
    <w:rsid w:val="008B0E3D"/>
    <w:rsid w:val="008B4EDE"/>
    <w:rsid w:val="008D191A"/>
    <w:rsid w:val="008D7036"/>
    <w:rsid w:val="008D768E"/>
    <w:rsid w:val="008E1CF4"/>
    <w:rsid w:val="008E355B"/>
    <w:rsid w:val="008E7D18"/>
    <w:rsid w:val="00900267"/>
    <w:rsid w:val="0090040B"/>
    <w:rsid w:val="00900533"/>
    <w:rsid w:val="00907FF2"/>
    <w:rsid w:val="00912941"/>
    <w:rsid w:val="00920D4C"/>
    <w:rsid w:val="009242B4"/>
    <w:rsid w:val="009333C5"/>
    <w:rsid w:val="00935A03"/>
    <w:rsid w:val="00940752"/>
    <w:rsid w:val="00940F00"/>
    <w:rsid w:val="0094369E"/>
    <w:rsid w:val="009509CF"/>
    <w:rsid w:val="009523AF"/>
    <w:rsid w:val="00954A61"/>
    <w:rsid w:val="009559CE"/>
    <w:rsid w:val="009567C4"/>
    <w:rsid w:val="009603CC"/>
    <w:rsid w:val="009629CF"/>
    <w:rsid w:val="00963CF2"/>
    <w:rsid w:val="00967086"/>
    <w:rsid w:val="009677C7"/>
    <w:rsid w:val="00971D7D"/>
    <w:rsid w:val="00972B76"/>
    <w:rsid w:val="009743AF"/>
    <w:rsid w:val="00977668"/>
    <w:rsid w:val="0098015B"/>
    <w:rsid w:val="009932B1"/>
    <w:rsid w:val="00995723"/>
    <w:rsid w:val="009A2D95"/>
    <w:rsid w:val="009A450A"/>
    <w:rsid w:val="009A701F"/>
    <w:rsid w:val="009C20A3"/>
    <w:rsid w:val="009C2FB7"/>
    <w:rsid w:val="009D0C11"/>
    <w:rsid w:val="009D33B5"/>
    <w:rsid w:val="009D3848"/>
    <w:rsid w:val="009D5E80"/>
    <w:rsid w:val="009E6ACF"/>
    <w:rsid w:val="009F0FA7"/>
    <w:rsid w:val="009F1F16"/>
    <w:rsid w:val="009F5270"/>
    <w:rsid w:val="00A002F4"/>
    <w:rsid w:val="00A00F98"/>
    <w:rsid w:val="00A03787"/>
    <w:rsid w:val="00A038AB"/>
    <w:rsid w:val="00A0491D"/>
    <w:rsid w:val="00A0727E"/>
    <w:rsid w:val="00A078D2"/>
    <w:rsid w:val="00A11F0D"/>
    <w:rsid w:val="00A16016"/>
    <w:rsid w:val="00A21C9C"/>
    <w:rsid w:val="00A27674"/>
    <w:rsid w:val="00A31DF9"/>
    <w:rsid w:val="00A32867"/>
    <w:rsid w:val="00A33276"/>
    <w:rsid w:val="00A35996"/>
    <w:rsid w:val="00A42F50"/>
    <w:rsid w:val="00A47853"/>
    <w:rsid w:val="00A501DB"/>
    <w:rsid w:val="00A50A19"/>
    <w:rsid w:val="00A54205"/>
    <w:rsid w:val="00A54599"/>
    <w:rsid w:val="00A57B0B"/>
    <w:rsid w:val="00A65D17"/>
    <w:rsid w:val="00A6685E"/>
    <w:rsid w:val="00A67211"/>
    <w:rsid w:val="00A70043"/>
    <w:rsid w:val="00A70AEA"/>
    <w:rsid w:val="00A75A6F"/>
    <w:rsid w:val="00A772D5"/>
    <w:rsid w:val="00A82594"/>
    <w:rsid w:val="00A83C7A"/>
    <w:rsid w:val="00A8417C"/>
    <w:rsid w:val="00A847E8"/>
    <w:rsid w:val="00A84CFF"/>
    <w:rsid w:val="00A900B4"/>
    <w:rsid w:val="00A93B49"/>
    <w:rsid w:val="00A93F4E"/>
    <w:rsid w:val="00A95A8F"/>
    <w:rsid w:val="00A9640C"/>
    <w:rsid w:val="00AA50E2"/>
    <w:rsid w:val="00AB031D"/>
    <w:rsid w:val="00AB25EA"/>
    <w:rsid w:val="00AB4237"/>
    <w:rsid w:val="00AC39F2"/>
    <w:rsid w:val="00AC5DD2"/>
    <w:rsid w:val="00AC61C0"/>
    <w:rsid w:val="00AC6276"/>
    <w:rsid w:val="00AC7617"/>
    <w:rsid w:val="00AD03CF"/>
    <w:rsid w:val="00AD175C"/>
    <w:rsid w:val="00AD3EEF"/>
    <w:rsid w:val="00AD4844"/>
    <w:rsid w:val="00AD543A"/>
    <w:rsid w:val="00AD5E88"/>
    <w:rsid w:val="00AF3E93"/>
    <w:rsid w:val="00AF47E4"/>
    <w:rsid w:val="00B0249E"/>
    <w:rsid w:val="00B0708B"/>
    <w:rsid w:val="00B0795F"/>
    <w:rsid w:val="00B20A4E"/>
    <w:rsid w:val="00B20F8D"/>
    <w:rsid w:val="00B23B23"/>
    <w:rsid w:val="00B24AE0"/>
    <w:rsid w:val="00B27A42"/>
    <w:rsid w:val="00B35548"/>
    <w:rsid w:val="00B40E60"/>
    <w:rsid w:val="00B44D7D"/>
    <w:rsid w:val="00B46308"/>
    <w:rsid w:val="00B46344"/>
    <w:rsid w:val="00B50579"/>
    <w:rsid w:val="00B5564B"/>
    <w:rsid w:val="00B60A46"/>
    <w:rsid w:val="00B61932"/>
    <w:rsid w:val="00B61AED"/>
    <w:rsid w:val="00B63F75"/>
    <w:rsid w:val="00B6751F"/>
    <w:rsid w:val="00B75562"/>
    <w:rsid w:val="00B764B7"/>
    <w:rsid w:val="00B94594"/>
    <w:rsid w:val="00B956A1"/>
    <w:rsid w:val="00B961A5"/>
    <w:rsid w:val="00BB1147"/>
    <w:rsid w:val="00BB269B"/>
    <w:rsid w:val="00BB3672"/>
    <w:rsid w:val="00BB4DCB"/>
    <w:rsid w:val="00BB6238"/>
    <w:rsid w:val="00BC02EB"/>
    <w:rsid w:val="00BC1BE9"/>
    <w:rsid w:val="00BC329C"/>
    <w:rsid w:val="00BC44FD"/>
    <w:rsid w:val="00BD1275"/>
    <w:rsid w:val="00BD1347"/>
    <w:rsid w:val="00BD1A5D"/>
    <w:rsid w:val="00BD1CC5"/>
    <w:rsid w:val="00BE0BB2"/>
    <w:rsid w:val="00BE7CFC"/>
    <w:rsid w:val="00BF06BF"/>
    <w:rsid w:val="00BF3947"/>
    <w:rsid w:val="00C01D65"/>
    <w:rsid w:val="00C03377"/>
    <w:rsid w:val="00C04658"/>
    <w:rsid w:val="00C155FB"/>
    <w:rsid w:val="00C165C2"/>
    <w:rsid w:val="00C21275"/>
    <w:rsid w:val="00C25899"/>
    <w:rsid w:val="00C2685D"/>
    <w:rsid w:val="00C3372D"/>
    <w:rsid w:val="00C339D4"/>
    <w:rsid w:val="00C44EA8"/>
    <w:rsid w:val="00C47CCA"/>
    <w:rsid w:val="00C53E28"/>
    <w:rsid w:val="00C554FC"/>
    <w:rsid w:val="00C627E1"/>
    <w:rsid w:val="00C67489"/>
    <w:rsid w:val="00C73F0F"/>
    <w:rsid w:val="00C75FF8"/>
    <w:rsid w:val="00C809B5"/>
    <w:rsid w:val="00C8394A"/>
    <w:rsid w:val="00C85734"/>
    <w:rsid w:val="00C85A40"/>
    <w:rsid w:val="00C868C6"/>
    <w:rsid w:val="00C86A48"/>
    <w:rsid w:val="00C92AD6"/>
    <w:rsid w:val="00C9552E"/>
    <w:rsid w:val="00C96402"/>
    <w:rsid w:val="00C97607"/>
    <w:rsid w:val="00CA1267"/>
    <w:rsid w:val="00CA3F54"/>
    <w:rsid w:val="00CA69EB"/>
    <w:rsid w:val="00CB0EBE"/>
    <w:rsid w:val="00CB4984"/>
    <w:rsid w:val="00CB6145"/>
    <w:rsid w:val="00CB6BA5"/>
    <w:rsid w:val="00CC0364"/>
    <w:rsid w:val="00CD1128"/>
    <w:rsid w:val="00CD3245"/>
    <w:rsid w:val="00CD45AC"/>
    <w:rsid w:val="00CD7352"/>
    <w:rsid w:val="00CD73A6"/>
    <w:rsid w:val="00CE2FAF"/>
    <w:rsid w:val="00CE4AE7"/>
    <w:rsid w:val="00CE72F8"/>
    <w:rsid w:val="00CF0259"/>
    <w:rsid w:val="00CF03D1"/>
    <w:rsid w:val="00CF326A"/>
    <w:rsid w:val="00CF3F15"/>
    <w:rsid w:val="00CF68FF"/>
    <w:rsid w:val="00D03185"/>
    <w:rsid w:val="00D038A0"/>
    <w:rsid w:val="00D03E5D"/>
    <w:rsid w:val="00D044A6"/>
    <w:rsid w:val="00D07A4C"/>
    <w:rsid w:val="00D11585"/>
    <w:rsid w:val="00D12A58"/>
    <w:rsid w:val="00D20D57"/>
    <w:rsid w:val="00D23722"/>
    <w:rsid w:val="00D25ED7"/>
    <w:rsid w:val="00D326C2"/>
    <w:rsid w:val="00D32C79"/>
    <w:rsid w:val="00D46B41"/>
    <w:rsid w:val="00D51095"/>
    <w:rsid w:val="00D63141"/>
    <w:rsid w:val="00D66E89"/>
    <w:rsid w:val="00D74560"/>
    <w:rsid w:val="00D8066A"/>
    <w:rsid w:val="00D92BFB"/>
    <w:rsid w:val="00D93CEB"/>
    <w:rsid w:val="00DB3222"/>
    <w:rsid w:val="00DB4022"/>
    <w:rsid w:val="00DC23A8"/>
    <w:rsid w:val="00DD2F1E"/>
    <w:rsid w:val="00DD6E74"/>
    <w:rsid w:val="00DD6F3D"/>
    <w:rsid w:val="00DD7CD1"/>
    <w:rsid w:val="00DE41B5"/>
    <w:rsid w:val="00DF65DA"/>
    <w:rsid w:val="00E03373"/>
    <w:rsid w:val="00E07A70"/>
    <w:rsid w:val="00E13288"/>
    <w:rsid w:val="00E13F4D"/>
    <w:rsid w:val="00E24E63"/>
    <w:rsid w:val="00E25469"/>
    <w:rsid w:val="00E30DB3"/>
    <w:rsid w:val="00E31F00"/>
    <w:rsid w:val="00E32F7E"/>
    <w:rsid w:val="00E35784"/>
    <w:rsid w:val="00E42E8F"/>
    <w:rsid w:val="00E53C09"/>
    <w:rsid w:val="00E616AB"/>
    <w:rsid w:val="00E74943"/>
    <w:rsid w:val="00E755D7"/>
    <w:rsid w:val="00E85B80"/>
    <w:rsid w:val="00E86973"/>
    <w:rsid w:val="00E91356"/>
    <w:rsid w:val="00E921DE"/>
    <w:rsid w:val="00E92248"/>
    <w:rsid w:val="00E968AB"/>
    <w:rsid w:val="00EA02A1"/>
    <w:rsid w:val="00EA145C"/>
    <w:rsid w:val="00EA2836"/>
    <w:rsid w:val="00EA55E8"/>
    <w:rsid w:val="00EB3C32"/>
    <w:rsid w:val="00EB4CD5"/>
    <w:rsid w:val="00EB5AFA"/>
    <w:rsid w:val="00EC0149"/>
    <w:rsid w:val="00ED330B"/>
    <w:rsid w:val="00ED3C17"/>
    <w:rsid w:val="00EE1CAA"/>
    <w:rsid w:val="00EE7E07"/>
    <w:rsid w:val="00EF33D5"/>
    <w:rsid w:val="00EF38D7"/>
    <w:rsid w:val="00EF4B5F"/>
    <w:rsid w:val="00F00181"/>
    <w:rsid w:val="00F0175E"/>
    <w:rsid w:val="00F01CCF"/>
    <w:rsid w:val="00F05ABB"/>
    <w:rsid w:val="00F1642C"/>
    <w:rsid w:val="00F215C6"/>
    <w:rsid w:val="00F30F4F"/>
    <w:rsid w:val="00F41104"/>
    <w:rsid w:val="00F43868"/>
    <w:rsid w:val="00F43F22"/>
    <w:rsid w:val="00F43FAA"/>
    <w:rsid w:val="00F44C15"/>
    <w:rsid w:val="00F527E9"/>
    <w:rsid w:val="00F52E95"/>
    <w:rsid w:val="00F52FA0"/>
    <w:rsid w:val="00F560CC"/>
    <w:rsid w:val="00F6248E"/>
    <w:rsid w:val="00F639BB"/>
    <w:rsid w:val="00F64EFB"/>
    <w:rsid w:val="00F65F6F"/>
    <w:rsid w:val="00F708B8"/>
    <w:rsid w:val="00F71C11"/>
    <w:rsid w:val="00F725FD"/>
    <w:rsid w:val="00F7575B"/>
    <w:rsid w:val="00F76FFD"/>
    <w:rsid w:val="00F82226"/>
    <w:rsid w:val="00F85017"/>
    <w:rsid w:val="00FA037D"/>
    <w:rsid w:val="00FA0983"/>
    <w:rsid w:val="00FA1136"/>
    <w:rsid w:val="00FA613C"/>
    <w:rsid w:val="00FA6285"/>
    <w:rsid w:val="00FA751D"/>
    <w:rsid w:val="00FA78B8"/>
    <w:rsid w:val="00FB19ED"/>
    <w:rsid w:val="00FB39E3"/>
    <w:rsid w:val="00FB6331"/>
    <w:rsid w:val="00FB659D"/>
    <w:rsid w:val="00FB7153"/>
    <w:rsid w:val="00FC4C4A"/>
    <w:rsid w:val="00FD7D7E"/>
    <w:rsid w:val="00FE155C"/>
    <w:rsid w:val="00FE3B0C"/>
    <w:rsid w:val="00FE5305"/>
    <w:rsid w:val="00FF1BBD"/>
    <w:rsid w:val="00FF2776"/>
    <w:rsid w:val="00FF29F6"/>
    <w:rsid w:val="00FF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E0EF"/>
  <w15:docId w15:val="{168A9D11-1D5B-469D-B6BA-1BC1B71D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85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F52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3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D0C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C11"/>
    <w:rPr>
      <w:rFonts w:ascii="Tahoma" w:hAnsi="Tahoma" w:cs="Tahoma"/>
      <w:sz w:val="16"/>
      <w:szCs w:val="16"/>
    </w:rPr>
  </w:style>
  <w:style w:type="paragraph" w:styleId="a5">
    <w:name w:val="header"/>
    <w:basedOn w:val="a"/>
    <w:link w:val="a6"/>
    <w:uiPriority w:val="99"/>
    <w:unhideWhenUsed/>
    <w:rsid w:val="009D0C11"/>
    <w:pPr>
      <w:tabs>
        <w:tab w:val="center" w:pos="4677"/>
        <w:tab w:val="right" w:pos="9355"/>
      </w:tabs>
      <w:spacing w:line="240" w:lineRule="auto"/>
    </w:pPr>
  </w:style>
  <w:style w:type="character" w:customStyle="1" w:styleId="a6">
    <w:name w:val="Верхний колонтитул Знак"/>
    <w:basedOn w:val="a0"/>
    <w:link w:val="a5"/>
    <w:uiPriority w:val="99"/>
    <w:rsid w:val="009D0C11"/>
  </w:style>
  <w:style w:type="paragraph" w:styleId="a7">
    <w:name w:val="footer"/>
    <w:basedOn w:val="a"/>
    <w:link w:val="a8"/>
    <w:uiPriority w:val="99"/>
    <w:unhideWhenUsed/>
    <w:rsid w:val="009D0C11"/>
    <w:pPr>
      <w:tabs>
        <w:tab w:val="center" w:pos="4677"/>
        <w:tab w:val="right" w:pos="9355"/>
      </w:tabs>
      <w:spacing w:line="240" w:lineRule="auto"/>
    </w:pPr>
  </w:style>
  <w:style w:type="character" w:customStyle="1" w:styleId="a8">
    <w:name w:val="Нижний колонтитул Знак"/>
    <w:basedOn w:val="a0"/>
    <w:link w:val="a7"/>
    <w:uiPriority w:val="99"/>
    <w:rsid w:val="009D0C11"/>
  </w:style>
  <w:style w:type="paragraph" w:styleId="a9">
    <w:name w:val="Normal (Web)"/>
    <w:aliases w:val="Обычный (Web),Обычный (веб) Знак,Знак,Знак Знак Знак Знак2,Знак Знак Знак Знак Знак Знак11,Знак Знак Знак Знак Знак Знак Знак,Знак Знак Знак2 Знак,Знак Знак Знак Знак1 Знак,Знак Знак2 Знак1"/>
    <w:basedOn w:val="a"/>
    <w:link w:val="11"/>
    <w:rsid w:val="009D0C1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
    <w:link w:val="a9"/>
    <w:locked/>
    <w:rsid w:val="009D0C11"/>
    <w:rPr>
      <w:rFonts w:ascii="Times New Roman" w:eastAsia="Calibri" w:hAnsi="Times New Roman" w:cs="Times New Roman"/>
      <w:sz w:val="24"/>
      <w:szCs w:val="24"/>
      <w:lang w:eastAsia="ru-RU"/>
    </w:rPr>
  </w:style>
  <w:style w:type="paragraph" w:styleId="aa">
    <w:name w:val="footnote text"/>
    <w:aliases w:val="Текст сноски Знак Знак Знак,Текст сноски Знак Знак,single space,список,Текст сноски1,Текст сноски Знак1,Текст сноски1 Знак,Текст сноски Знак2,Текст сноски Знак Знак Знак Знак,Текст сноски Знак Знак Знак Знак Знак Знак Знак"/>
    <w:basedOn w:val="a"/>
    <w:link w:val="ab"/>
    <w:rsid w:val="00710A06"/>
    <w:pPr>
      <w:spacing w:line="240" w:lineRule="auto"/>
      <w:ind w:firstLine="0"/>
      <w:jc w:val="left"/>
    </w:pPr>
    <w:rPr>
      <w:rFonts w:ascii="Calibri" w:eastAsia="Times New Roman" w:hAnsi="Calibri" w:cs="Times New Roman"/>
      <w:sz w:val="20"/>
      <w:szCs w:val="20"/>
    </w:rPr>
  </w:style>
  <w:style w:type="character" w:customStyle="1" w:styleId="ab">
    <w:name w:val="Текст сноски Знак"/>
    <w:aliases w:val="Текст сноски Знак Знак Знак Знак1,Текст сноски Знак Знак Знак1,single space Знак,список Знак,Текст сноски1 Знак1,Текст сноски Знак1 Знак,Текст сноски1 Знак Знак,Текст сноски Знак2 Знак,Текст сноски Знак Знак Знак Знак Знак"/>
    <w:basedOn w:val="a0"/>
    <w:link w:val="aa"/>
    <w:rsid w:val="00710A06"/>
    <w:rPr>
      <w:rFonts w:ascii="Calibri" w:eastAsia="Times New Roman" w:hAnsi="Calibri" w:cs="Times New Roman"/>
      <w:sz w:val="20"/>
      <w:szCs w:val="20"/>
    </w:rPr>
  </w:style>
  <w:style w:type="character" w:styleId="ac">
    <w:name w:val="footnote reference"/>
    <w:aliases w:val="Знак сноски-FN,Ciae niinee-FN,текст сноски"/>
    <w:basedOn w:val="a0"/>
    <w:rsid w:val="00710A06"/>
    <w:rPr>
      <w:rFonts w:cs="Times New Roman"/>
      <w:vertAlign w:val="superscript"/>
    </w:rPr>
  </w:style>
  <w:style w:type="table" w:styleId="ad">
    <w:name w:val="Table Grid"/>
    <w:basedOn w:val="a1"/>
    <w:uiPriority w:val="59"/>
    <w:rsid w:val="00AC61C0"/>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59"/>
    <w:rsid w:val="00AC61C0"/>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59"/>
    <w:rsid w:val="00AC61C0"/>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A69EB"/>
    <w:pPr>
      <w:spacing w:line="240" w:lineRule="auto"/>
      <w:ind w:left="720" w:firstLine="0"/>
      <w:contextualSpacing/>
      <w:jc w:val="left"/>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393404"/>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link w:val="14"/>
    <w:qFormat/>
    <w:rsid w:val="005F3CEB"/>
    <w:pPr>
      <w:ind w:firstLine="567"/>
    </w:pPr>
    <w:rPr>
      <w:rFonts w:ascii="Times New Roman" w:hAnsi="Times New Roman" w:cs="Times New Roman"/>
      <w:sz w:val="28"/>
      <w:szCs w:val="28"/>
    </w:rPr>
  </w:style>
  <w:style w:type="character" w:customStyle="1" w:styleId="14">
    <w:name w:val="Стиль1 Знак"/>
    <w:basedOn w:val="a0"/>
    <w:link w:val="13"/>
    <w:rsid w:val="005F3CEB"/>
    <w:rPr>
      <w:rFonts w:ascii="Times New Roman" w:hAnsi="Times New Roman" w:cs="Times New Roman"/>
      <w:sz w:val="28"/>
      <w:szCs w:val="28"/>
    </w:rPr>
  </w:style>
  <w:style w:type="paragraph" w:customStyle="1" w:styleId="bodytext">
    <w:name w:val="bodytext"/>
    <w:basedOn w:val="a"/>
    <w:rsid w:val="00C47CCA"/>
    <w:pPr>
      <w:spacing w:before="100" w:beforeAutospacing="1" w:after="240" w:line="360" w:lineRule="atLeast"/>
      <w:ind w:firstLine="0"/>
      <w:jc w:val="left"/>
    </w:pPr>
    <w:rPr>
      <w:rFonts w:eastAsiaTheme="minorEastAsia"/>
      <w:lang w:eastAsia="ru-RU"/>
    </w:rPr>
  </w:style>
  <w:style w:type="paragraph" w:styleId="af">
    <w:name w:val="No Spacing"/>
    <w:qFormat/>
    <w:rsid w:val="00C47CCA"/>
    <w:pPr>
      <w:spacing w:line="240" w:lineRule="auto"/>
      <w:ind w:firstLine="0"/>
      <w:jc w:val="left"/>
    </w:pPr>
    <w:rPr>
      <w:rFonts w:eastAsiaTheme="minorEastAsia"/>
    </w:rPr>
  </w:style>
  <w:style w:type="paragraph" w:customStyle="1" w:styleId="Default">
    <w:name w:val="Default"/>
    <w:rsid w:val="00C47CCA"/>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3">
    <w:name w:val="Pa23"/>
    <w:basedOn w:val="Default"/>
    <w:next w:val="Default"/>
    <w:uiPriority w:val="99"/>
    <w:rsid w:val="00A50A19"/>
    <w:pPr>
      <w:spacing w:line="201" w:lineRule="atLeast"/>
    </w:pPr>
    <w:rPr>
      <w:rFonts w:ascii="Minion Pro" w:hAnsi="Minion Pro" w:cstheme="minorBidi"/>
      <w:color w:val="auto"/>
    </w:rPr>
  </w:style>
  <w:style w:type="paragraph" w:styleId="af0">
    <w:name w:val="Body Text"/>
    <w:basedOn w:val="a"/>
    <w:link w:val="af1"/>
    <w:uiPriority w:val="99"/>
    <w:semiHidden/>
    <w:unhideWhenUsed/>
    <w:rsid w:val="007A194E"/>
    <w:pPr>
      <w:spacing w:after="120"/>
    </w:pPr>
  </w:style>
  <w:style w:type="character" w:customStyle="1" w:styleId="af1">
    <w:name w:val="Основной текст Знак"/>
    <w:basedOn w:val="a0"/>
    <w:link w:val="af0"/>
    <w:uiPriority w:val="99"/>
    <w:semiHidden/>
    <w:rsid w:val="007A194E"/>
  </w:style>
  <w:style w:type="paragraph" w:styleId="af2">
    <w:name w:val="Block Text"/>
    <w:basedOn w:val="a"/>
    <w:uiPriority w:val="99"/>
    <w:semiHidden/>
    <w:unhideWhenUsed/>
    <w:rsid w:val="007A19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customStyle="1" w:styleId="4">
    <w:name w:val="Сетка таблицы4"/>
    <w:basedOn w:val="a1"/>
    <w:next w:val="ad"/>
    <w:uiPriority w:val="59"/>
    <w:rsid w:val="007A194E"/>
    <w:pPr>
      <w:spacing w:line="240" w:lineRule="auto"/>
      <w:ind w:firstLine="0"/>
      <w:jc w:val="left"/>
    </w:pPr>
    <w:rPr>
      <w:rFonts w:ascii="Times New Roman" w:eastAsia="Courier New"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972B76"/>
    <w:pPr>
      <w:spacing w:line="240" w:lineRule="auto"/>
      <w:ind w:firstLine="0"/>
      <w:jc w:val="left"/>
    </w:pPr>
    <w:rPr>
      <w:rFonts w:ascii="Times New Roman" w:eastAsia="Courier New"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1"/>
    <w:basedOn w:val="a0"/>
    <w:rsid w:val="00972B76"/>
    <w:rPr>
      <w:rFonts w:eastAsia="Times New Roman"/>
      <w:color w:val="000000"/>
      <w:spacing w:val="0"/>
      <w:w w:val="100"/>
      <w:position w:val="0"/>
      <w:sz w:val="18"/>
      <w:szCs w:val="18"/>
      <w:shd w:val="clear" w:color="auto" w:fill="FFFFFF"/>
      <w:lang w:val="ru-RU" w:eastAsia="ru-RU" w:bidi="ru-RU"/>
    </w:rPr>
  </w:style>
  <w:style w:type="character" w:customStyle="1" w:styleId="60">
    <w:name w:val="Заголовок 6 Знак"/>
    <w:basedOn w:val="a0"/>
    <w:link w:val="6"/>
    <w:uiPriority w:val="9"/>
    <w:semiHidden/>
    <w:rsid w:val="009F5270"/>
    <w:rPr>
      <w:rFonts w:asciiTheme="majorHAnsi" w:eastAsiaTheme="majorEastAsia" w:hAnsiTheme="majorHAnsi" w:cstheme="majorBidi"/>
      <w:color w:val="243F60" w:themeColor="accent1" w:themeShade="7F"/>
    </w:rPr>
  </w:style>
  <w:style w:type="table" w:customStyle="1" w:styleId="af3">
    <w:name w:val="Синергия новое"/>
    <w:basedOn w:val="a1"/>
    <w:uiPriority w:val="99"/>
    <w:rsid w:val="00E921DE"/>
    <w:pPr>
      <w:spacing w:line="240" w:lineRule="auto"/>
      <w:ind w:firstLine="0"/>
      <w:jc w:val="left"/>
    </w:pPr>
    <w:rPr>
      <w:rFonts w:ascii="Verdana" w:eastAsia="Times New Roman" w:hAnsi="Verdana"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Verdana" w:hAnsi="Verdana" w:cs="Times New Roman"/>
        <w:b/>
        <w:sz w:val="22"/>
      </w:rPr>
    </w:tblStylePr>
    <w:tblStylePr w:type="firstCol">
      <w:rPr>
        <w:rFonts w:ascii="Verdana" w:hAnsi="Verdana" w:cs="Times New Roman"/>
        <w:b/>
        <w:sz w:val="22"/>
      </w:rPr>
    </w:tblStylePr>
    <w:tblStylePr w:type="band1Vert">
      <w:pPr>
        <w:jc w:val="center"/>
      </w:pPr>
      <w:rPr>
        <w:rFonts w:cs="Times New Roman"/>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pPr>
        <w:jc w:val="center"/>
      </w:pPr>
      <w:rPr>
        <w:rFonts w:cs="Times New Roman"/>
      </w:rPr>
      <w:tblPr/>
      <w:tcPr>
        <w:tcBorders>
          <w:top w:val="single" w:sz="4" w:space="0" w:color="auto"/>
          <w:left w:val="single" w:sz="4" w:space="0" w:color="auto"/>
          <w:bottom w:val="single" w:sz="4" w:space="0" w:color="auto"/>
          <w:right w:val="single" w:sz="4" w:space="0" w:color="auto"/>
        </w:tcBorders>
      </w:tcPr>
    </w:tblStylePr>
    <w:tblStylePr w:type="band1Horz">
      <w:pPr>
        <w:jc w:val="left"/>
      </w:pPr>
      <w:rPr>
        <w:rFonts w:ascii="Verdana" w:hAnsi="Verdana" w:cs="Times New Roman"/>
        <w:sz w:val="22"/>
      </w:rPr>
    </w:tblStylePr>
    <w:tblStylePr w:type="band2Horz">
      <w:pPr>
        <w:jc w:val="left"/>
      </w:pPr>
      <w:rPr>
        <w:rFonts w:cs="Times New Roman"/>
      </w:rPr>
    </w:tblStylePr>
  </w:style>
  <w:style w:type="character" w:customStyle="1" w:styleId="af4">
    <w:name w:val="Другое_"/>
    <w:basedOn w:val="a0"/>
    <w:link w:val="af5"/>
    <w:locked/>
    <w:rsid w:val="00E921DE"/>
    <w:rPr>
      <w:rFonts w:ascii="Times New Roman" w:hAnsi="Times New Roman" w:cs="Times New Roman"/>
      <w:sz w:val="28"/>
      <w:szCs w:val="28"/>
      <w:shd w:val="clear" w:color="auto" w:fill="FFFFFF"/>
    </w:rPr>
  </w:style>
  <w:style w:type="paragraph" w:customStyle="1" w:styleId="af5">
    <w:name w:val="Другое"/>
    <w:basedOn w:val="a"/>
    <w:link w:val="af4"/>
    <w:rsid w:val="00E921DE"/>
    <w:pPr>
      <w:widowControl w:val="0"/>
      <w:shd w:val="clear" w:color="auto" w:fill="FFFFFF"/>
      <w:ind w:firstLine="400"/>
      <w:jc w:val="left"/>
    </w:pPr>
    <w:rPr>
      <w:rFonts w:ascii="Times New Roman" w:hAnsi="Times New Roman" w:cs="Times New Roman"/>
      <w:sz w:val="28"/>
      <w:szCs w:val="28"/>
    </w:rPr>
  </w:style>
  <w:style w:type="table" w:customStyle="1" w:styleId="61">
    <w:name w:val="Сетка таблицы6"/>
    <w:basedOn w:val="a1"/>
    <w:next w:val="ad"/>
    <w:uiPriority w:val="39"/>
    <w:rsid w:val="00897F70"/>
    <w:pPr>
      <w:spacing w:line="240" w:lineRule="auto"/>
      <w:ind w:firstLine="0"/>
      <w:jc w:val="left"/>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39"/>
    <w:rsid w:val="00897F70"/>
    <w:pPr>
      <w:spacing w:line="240" w:lineRule="auto"/>
      <w:ind w:firstLine="0"/>
      <w:jc w:val="left"/>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663B-582A-45BA-9A79-052055BD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Самонина</cp:lastModifiedBy>
  <cp:revision>48</cp:revision>
  <dcterms:created xsi:type="dcterms:W3CDTF">2018-11-28T11:20:00Z</dcterms:created>
  <dcterms:modified xsi:type="dcterms:W3CDTF">2022-06-15T13:12:00Z</dcterms:modified>
</cp:coreProperties>
</file>